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D16F" w14:textId="77777777" w:rsidR="001B012E" w:rsidRPr="001B012E" w:rsidRDefault="001B012E" w:rsidP="001B012E">
      <w:pPr>
        <w:rPr>
          <w:sz w:val="32"/>
          <w:szCs w:val="32"/>
        </w:rPr>
      </w:pPr>
      <w:r w:rsidRPr="001B012E">
        <w:rPr>
          <w:rFonts w:ascii="Segoe UI Emoji" w:hAnsi="Segoe UI Emoji" w:cs="Segoe UI Emoji"/>
          <w:sz w:val="32"/>
          <w:szCs w:val="32"/>
        </w:rPr>
        <w:t>🌍</w:t>
      </w:r>
      <w:r w:rsidRPr="001B012E">
        <w:rPr>
          <w:sz w:val="32"/>
          <w:szCs w:val="32"/>
        </w:rPr>
        <w:t xml:space="preserve"> GLOBAL PRESS RELEASE | COMMUNIQUÉ INTERNATIONAL | </w:t>
      </w:r>
      <w:r w:rsidRPr="001B012E">
        <w:rPr>
          <w:rFonts w:cs="Arial"/>
          <w:sz w:val="32"/>
          <w:szCs w:val="32"/>
          <w:rtl/>
        </w:rPr>
        <w:t>بيان صحفي دولي</w:t>
      </w:r>
    </w:p>
    <w:p w14:paraId="1D2D41D4" w14:textId="77777777" w:rsidR="001B012E" w:rsidRPr="001B012E" w:rsidRDefault="001B012E" w:rsidP="001B012E">
      <w:pPr>
        <w:rPr>
          <w:sz w:val="32"/>
          <w:szCs w:val="32"/>
        </w:rPr>
      </w:pPr>
    </w:p>
    <w:p w14:paraId="6C4325D3" w14:textId="77777777" w:rsidR="001B012E" w:rsidRPr="001B012E" w:rsidRDefault="001B012E" w:rsidP="001B012E">
      <w:pPr>
        <w:rPr>
          <w:sz w:val="32"/>
          <w:szCs w:val="32"/>
        </w:rPr>
      </w:pPr>
      <w:r w:rsidRPr="001B012E">
        <w:rPr>
          <w:sz w:val="32"/>
          <w:szCs w:val="32"/>
        </w:rPr>
        <w:t>FRANÇAIS</w:t>
      </w:r>
    </w:p>
    <w:p w14:paraId="670EF840" w14:textId="77777777" w:rsidR="001B012E" w:rsidRPr="001B012E" w:rsidRDefault="001B012E" w:rsidP="001B012E">
      <w:pPr>
        <w:rPr>
          <w:sz w:val="32"/>
          <w:szCs w:val="32"/>
          <w:lang w:val="fr-FR"/>
        </w:rPr>
      </w:pPr>
    </w:p>
    <w:p w14:paraId="44569EF8" w14:textId="77777777" w:rsidR="001B012E" w:rsidRPr="001B012E" w:rsidRDefault="001B012E" w:rsidP="001B012E">
      <w:pPr>
        <w:rPr>
          <w:sz w:val="32"/>
          <w:szCs w:val="32"/>
        </w:rPr>
      </w:pPr>
      <w:r w:rsidRPr="001B012E">
        <w:rPr>
          <w:sz w:val="32"/>
          <w:szCs w:val="32"/>
        </w:rPr>
        <w:t xml:space="preserve">INSPAIRX </w:t>
      </w:r>
      <w:proofErr w:type="spellStart"/>
      <w:r w:rsidRPr="001B012E">
        <w:rPr>
          <w:sz w:val="32"/>
          <w:szCs w:val="32"/>
        </w:rPr>
        <w:t>consolide</w:t>
      </w:r>
      <w:proofErr w:type="spellEnd"/>
      <w:r w:rsidRPr="001B012E">
        <w:rPr>
          <w:sz w:val="32"/>
          <w:szCs w:val="32"/>
        </w:rPr>
        <w:t xml:space="preserve"> son expansion </w:t>
      </w:r>
      <w:proofErr w:type="spellStart"/>
      <w:r w:rsidRPr="001B012E">
        <w:rPr>
          <w:sz w:val="32"/>
          <w:szCs w:val="32"/>
        </w:rPr>
        <w:t>africaine</w:t>
      </w:r>
      <w:proofErr w:type="spellEnd"/>
      <w:r w:rsidRPr="001B012E">
        <w:rPr>
          <w:sz w:val="32"/>
          <w:szCs w:val="32"/>
        </w:rPr>
        <w:t xml:space="preserve"> et </w:t>
      </w:r>
      <w:proofErr w:type="spellStart"/>
      <w:r w:rsidRPr="001B012E">
        <w:rPr>
          <w:sz w:val="32"/>
          <w:szCs w:val="32"/>
        </w:rPr>
        <w:t>affirme</w:t>
      </w:r>
      <w:proofErr w:type="spellEnd"/>
      <w:r w:rsidRPr="001B012E">
        <w:rPr>
          <w:sz w:val="32"/>
          <w:szCs w:val="32"/>
        </w:rPr>
        <w:t xml:space="preserve"> un </w:t>
      </w:r>
      <w:proofErr w:type="spellStart"/>
      <w:r w:rsidRPr="001B012E">
        <w:rPr>
          <w:sz w:val="32"/>
          <w:szCs w:val="32"/>
        </w:rPr>
        <w:t>modèle</w:t>
      </w:r>
      <w:proofErr w:type="spellEnd"/>
      <w:r w:rsidRPr="001B012E">
        <w:rPr>
          <w:sz w:val="32"/>
          <w:szCs w:val="32"/>
        </w:rPr>
        <w:t xml:space="preserve"> </w:t>
      </w:r>
      <w:proofErr w:type="spellStart"/>
      <w:r w:rsidRPr="001B012E">
        <w:rPr>
          <w:sz w:val="32"/>
          <w:szCs w:val="32"/>
        </w:rPr>
        <w:t>d’écosystème</w:t>
      </w:r>
      <w:proofErr w:type="spellEnd"/>
      <w:r w:rsidRPr="001B012E">
        <w:rPr>
          <w:sz w:val="32"/>
          <w:szCs w:val="32"/>
        </w:rPr>
        <w:t xml:space="preserve"> </w:t>
      </w:r>
      <w:proofErr w:type="spellStart"/>
      <w:r w:rsidRPr="001B012E">
        <w:rPr>
          <w:sz w:val="32"/>
          <w:szCs w:val="32"/>
        </w:rPr>
        <w:t>intégré</w:t>
      </w:r>
      <w:proofErr w:type="spellEnd"/>
      <w:r w:rsidRPr="001B012E">
        <w:rPr>
          <w:sz w:val="32"/>
          <w:szCs w:val="32"/>
        </w:rPr>
        <w:t xml:space="preserve"> au service de </w:t>
      </w:r>
      <w:proofErr w:type="spellStart"/>
      <w:r w:rsidRPr="001B012E">
        <w:rPr>
          <w:sz w:val="32"/>
          <w:szCs w:val="32"/>
        </w:rPr>
        <w:t>l’innovation</w:t>
      </w:r>
      <w:proofErr w:type="spellEnd"/>
      <w:r w:rsidRPr="001B012E">
        <w:rPr>
          <w:sz w:val="32"/>
          <w:szCs w:val="32"/>
        </w:rPr>
        <w:t xml:space="preserve">, de </w:t>
      </w:r>
      <w:proofErr w:type="spellStart"/>
      <w:r w:rsidRPr="001B012E">
        <w:rPr>
          <w:sz w:val="32"/>
          <w:szCs w:val="32"/>
        </w:rPr>
        <w:t>l’employabilité</w:t>
      </w:r>
      <w:proofErr w:type="spellEnd"/>
      <w:r w:rsidRPr="001B012E">
        <w:rPr>
          <w:sz w:val="32"/>
          <w:szCs w:val="32"/>
        </w:rPr>
        <w:t xml:space="preserve"> et de la </w:t>
      </w:r>
      <w:proofErr w:type="spellStart"/>
      <w:r w:rsidRPr="001B012E">
        <w:rPr>
          <w:sz w:val="32"/>
          <w:szCs w:val="32"/>
        </w:rPr>
        <w:t>diplomatie</w:t>
      </w:r>
      <w:proofErr w:type="spellEnd"/>
      <w:r w:rsidRPr="001B012E">
        <w:rPr>
          <w:sz w:val="32"/>
          <w:szCs w:val="32"/>
        </w:rPr>
        <w:t xml:space="preserve"> </w:t>
      </w:r>
      <w:proofErr w:type="spellStart"/>
      <w:r w:rsidRPr="001B012E">
        <w:rPr>
          <w:sz w:val="32"/>
          <w:szCs w:val="32"/>
        </w:rPr>
        <w:t>économique</w:t>
      </w:r>
      <w:proofErr w:type="spellEnd"/>
    </w:p>
    <w:p w14:paraId="4A1D6344" w14:textId="77777777" w:rsidR="001B012E" w:rsidRPr="001B012E" w:rsidRDefault="001B012E" w:rsidP="001B012E">
      <w:pPr>
        <w:rPr>
          <w:sz w:val="32"/>
          <w:szCs w:val="32"/>
        </w:rPr>
      </w:pPr>
    </w:p>
    <w:p w14:paraId="6475F301" w14:textId="79C046D9" w:rsidR="001B012E" w:rsidRPr="001B012E" w:rsidRDefault="001B012E" w:rsidP="007C54D5">
      <w:pPr>
        <w:rPr>
          <w:sz w:val="32"/>
          <w:szCs w:val="32"/>
          <w:lang w:val="fr-FR"/>
        </w:rPr>
      </w:pPr>
      <w:r w:rsidRPr="001B012E">
        <w:rPr>
          <w:sz w:val="32"/>
          <w:szCs w:val="32"/>
          <w:lang w:val="fr-FR"/>
        </w:rPr>
        <w:t xml:space="preserve">Rabat – Dans une dynamique alignée avec la vision africaine portée par Sa Majesté le Roi Mohammed VI, que Dieu L’assiste, et dans le cadre du renforcement de la diplomatie économique et culturelle entre les pays du Sud, l’entreprise marocaine d’innovation INSPAIRX </w:t>
      </w:r>
      <w:r w:rsidR="007C54D5">
        <w:rPr>
          <w:sz w:val="32"/>
          <w:szCs w:val="32"/>
          <w:lang w:val="fr-FR"/>
        </w:rPr>
        <w:t xml:space="preserve"> Company </w:t>
      </w:r>
      <w:r w:rsidRPr="001B012E">
        <w:rPr>
          <w:sz w:val="32"/>
          <w:szCs w:val="32"/>
          <w:lang w:val="fr-FR"/>
        </w:rPr>
        <w:t>annonce la signature officielle d’un partenariat stratégique avec l’Association des Étudiants Malgaches</w:t>
      </w:r>
      <w:r w:rsidR="007C54D5">
        <w:rPr>
          <w:sz w:val="32"/>
          <w:szCs w:val="32"/>
          <w:lang w:val="fr-FR"/>
        </w:rPr>
        <w:t xml:space="preserve"> </w:t>
      </w:r>
      <w:proofErr w:type="spellStart"/>
      <w:r w:rsidR="007C54D5" w:rsidRPr="007C54D5">
        <w:rPr>
          <w:b/>
          <w:bCs/>
          <w:sz w:val="32"/>
          <w:szCs w:val="32"/>
          <w:lang w:val="fr-FR"/>
        </w:rPr>
        <w:t>Tsingy</w:t>
      </w:r>
      <w:proofErr w:type="spellEnd"/>
      <w:r w:rsidR="007C54D5" w:rsidRPr="007C54D5">
        <w:rPr>
          <w:b/>
          <w:bCs/>
          <w:sz w:val="32"/>
          <w:szCs w:val="32"/>
          <w:lang w:val="fr-FR"/>
        </w:rPr>
        <w:t xml:space="preserve"> Maroc</w:t>
      </w:r>
      <w:r w:rsidRPr="001B012E">
        <w:rPr>
          <w:sz w:val="32"/>
          <w:szCs w:val="32"/>
          <w:lang w:val="fr-FR"/>
        </w:rPr>
        <w:t>. La cérémonie s’est tenue au siège de l’Ambassade de Madagascar à Rabat, marquant une nouvelle étape dans l’expansion internationale africaine de l’écosystème INSPAIRX.</w:t>
      </w:r>
    </w:p>
    <w:p w14:paraId="1BF85C42" w14:textId="77777777" w:rsidR="001B012E" w:rsidRPr="001B012E" w:rsidRDefault="001B012E" w:rsidP="001B012E">
      <w:pPr>
        <w:rPr>
          <w:sz w:val="32"/>
          <w:szCs w:val="32"/>
          <w:lang w:val="fr-FR"/>
        </w:rPr>
      </w:pPr>
    </w:p>
    <w:p w14:paraId="21F82339" w14:textId="77777777" w:rsidR="001B012E" w:rsidRPr="001B012E" w:rsidRDefault="001B012E" w:rsidP="001B012E">
      <w:pPr>
        <w:rPr>
          <w:sz w:val="32"/>
          <w:szCs w:val="32"/>
          <w:lang w:val="fr-FR"/>
        </w:rPr>
      </w:pPr>
      <w:r w:rsidRPr="001B012E">
        <w:rPr>
          <w:sz w:val="32"/>
          <w:szCs w:val="32"/>
          <w:lang w:val="fr-FR"/>
        </w:rPr>
        <w:t>Positionnée comme un écosystème intégré d’innovation, INSPAIRX opère à l’intersection de la technologie intelligente, du développement du capital humain et de l’impact durable. L’entreprise développe un modèle hybride qui conjugue performance économique, transformation digitale et impact social mesurable, en accompagnant à la fois les organisations, les entreprises, les institutions et les jeunes talents africains.</w:t>
      </w:r>
    </w:p>
    <w:p w14:paraId="476C13FA" w14:textId="77777777" w:rsidR="001B012E" w:rsidRPr="001B012E" w:rsidRDefault="001B012E" w:rsidP="001B012E">
      <w:pPr>
        <w:rPr>
          <w:sz w:val="32"/>
          <w:szCs w:val="32"/>
          <w:lang w:val="fr-FR"/>
        </w:rPr>
      </w:pPr>
    </w:p>
    <w:p w14:paraId="18474899" w14:textId="77777777" w:rsidR="001B012E" w:rsidRPr="001B012E" w:rsidRDefault="001B012E" w:rsidP="001B012E">
      <w:pPr>
        <w:rPr>
          <w:sz w:val="32"/>
          <w:szCs w:val="32"/>
          <w:lang w:val="fr-FR"/>
        </w:rPr>
      </w:pPr>
      <w:r w:rsidRPr="001B012E">
        <w:rPr>
          <w:sz w:val="32"/>
          <w:szCs w:val="32"/>
          <w:lang w:val="fr-FR"/>
        </w:rPr>
        <w:t>Au cœur de cette vision, INSPAIRX déploie une architecture de solutions technologiques et de programmes structurants :</w:t>
      </w:r>
    </w:p>
    <w:p w14:paraId="01B8C2D8" w14:textId="77777777" w:rsidR="001B012E" w:rsidRPr="001B012E" w:rsidRDefault="001B012E" w:rsidP="001B012E">
      <w:pPr>
        <w:rPr>
          <w:sz w:val="32"/>
          <w:szCs w:val="32"/>
          <w:lang w:val="fr-FR"/>
        </w:rPr>
      </w:pPr>
    </w:p>
    <w:p w14:paraId="281780DB" w14:textId="77777777" w:rsidR="001B012E" w:rsidRPr="001B012E" w:rsidRDefault="001B012E" w:rsidP="001B012E">
      <w:pPr>
        <w:rPr>
          <w:sz w:val="32"/>
          <w:szCs w:val="32"/>
          <w:lang w:val="fr-FR"/>
        </w:rPr>
      </w:pPr>
      <w:r w:rsidRPr="001B012E">
        <w:rPr>
          <w:sz w:val="32"/>
          <w:szCs w:val="32"/>
          <w:lang w:val="fr-FR"/>
        </w:rPr>
        <w:t>• INSPAIRX JOB – une plateforme SaaS dédiée à l’employabilité, à l’intégration professionnelle et à la connexion entre talents et entreprises.</w:t>
      </w:r>
    </w:p>
    <w:p w14:paraId="28B727BB" w14:textId="77777777" w:rsidR="001B012E" w:rsidRPr="001B012E" w:rsidRDefault="001B012E" w:rsidP="001B012E">
      <w:pPr>
        <w:rPr>
          <w:sz w:val="32"/>
          <w:szCs w:val="32"/>
          <w:lang w:val="fr-FR"/>
        </w:rPr>
      </w:pPr>
      <w:r w:rsidRPr="001B012E">
        <w:rPr>
          <w:sz w:val="32"/>
          <w:szCs w:val="32"/>
          <w:lang w:val="fr-FR"/>
        </w:rPr>
        <w:t>• INSPAIRX ACADEMY – une plateforme d’éducation digitale et de formation orientée vers les compétences futures, l’innovation et le leadership.</w:t>
      </w:r>
    </w:p>
    <w:p w14:paraId="157BF712" w14:textId="77777777" w:rsidR="001B012E" w:rsidRPr="001B012E" w:rsidRDefault="001B012E" w:rsidP="001B012E">
      <w:pPr>
        <w:rPr>
          <w:sz w:val="32"/>
          <w:szCs w:val="32"/>
          <w:lang w:val="fr-FR"/>
        </w:rPr>
      </w:pPr>
      <w:r w:rsidRPr="001B012E">
        <w:rPr>
          <w:sz w:val="32"/>
          <w:szCs w:val="32"/>
          <w:lang w:val="fr-FR"/>
        </w:rPr>
        <w:t>• INSPAIRX CAREER CLUB – un espace dynamique d’accompagnement, d’événements, de networking et de développement de carrière pour les jeunes et les professionnels.</w:t>
      </w:r>
    </w:p>
    <w:p w14:paraId="4FC2219D" w14:textId="77777777" w:rsidR="001B012E" w:rsidRPr="001B012E" w:rsidRDefault="001B012E" w:rsidP="001B012E">
      <w:pPr>
        <w:rPr>
          <w:sz w:val="32"/>
          <w:szCs w:val="32"/>
          <w:lang w:val="fr-FR"/>
        </w:rPr>
      </w:pPr>
    </w:p>
    <w:p w14:paraId="65906717" w14:textId="77777777" w:rsidR="001B012E" w:rsidRPr="001B012E" w:rsidRDefault="001B012E" w:rsidP="001B012E">
      <w:pPr>
        <w:rPr>
          <w:sz w:val="32"/>
          <w:szCs w:val="32"/>
          <w:lang w:val="fr-FR"/>
        </w:rPr>
      </w:pPr>
      <w:r w:rsidRPr="001B012E">
        <w:rPr>
          <w:sz w:val="32"/>
          <w:szCs w:val="32"/>
          <w:lang w:val="fr-FR"/>
        </w:rPr>
        <w:t>À travers ces initiatives, INSPAIRX propose une offre globale destinée aux entreprises à la recherche de solutions technologiques intelligentes et aux individus souhaitant accélérer leur parcours professionnel, dans une logique d’écosystème durable combinant solutions SaaS, programmes de formation, événements stratégiques et dispositifs d’accompagnement.</w:t>
      </w:r>
    </w:p>
    <w:p w14:paraId="6FCFBC23" w14:textId="77777777" w:rsidR="001B012E" w:rsidRPr="001B012E" w:rsidRDefault="001B012E" w:rsidP="001B012E">
      <w:pPr>
        <w:rPr>
          <w:sz w:val="32"/>
          <w:szCs w:val="32"/>
          <w:lang w:val="fr-FR"/>
        </w:rPr>
      </w:pPr>
    </w:p>
    <w:p w14:paraId="0F71824E" w14:textId="77777777" w:rsidR="001B012E" w:rsidRPr="001B012E" w:rsidRDefault="001B012E" w:rsidP="001B012E">
      <w:pPr>
        <w:rPr>
          <w:sz w:val="32"/>
          <w:szCs w:val="32"/>
          <w:lang w:val="fr-FR"/>
        </w:rPr>
      </w:pPr>
      <w:r w:rsidRPr="001B012E">
        <w:rPr>
          <w:sz w:val="32"/>
          <w:szCs w:val="32"/>
          <w:lang w:val="fr-FR"/>
        </w:rPr>
        <w:t>La convention signée avec l’Association des Étudiants Malgaches au Maroc s’inscrit dans une stratégie institutionnelle visant à renforcer les passerelles académiques, économiques et culturelles entre le Maroc et Madagascar. Elle vient consolider plusieurs accords déjà établis avec des entreprises et organisations partenaires à Madagascar, ainsi que la nomination d’une ambassadrice du club dans ce pays, symbole d’une coopération Sud-Sud en pleine structuration.</w:t>
      </w:r>
    </w:p>
    <w:p w14:paraId="10A099EB" w14:textId="77777777" w:rsidR="001B012E" w:rsidRPr="001B012E" w:rsidRDefault="001B012E" w:rsidP="001B012E">
      <w:pPr>
        <w:rPr>
          <w:sz w:val="32"/>
          <w:szCs w:val="32"/>
          <w:lang w:val="fr-FR"/>
        </w:rPr>
      </w:pPr>
    </w:p>
    <w:p w14:paraId="7C3D8CF5" w14:textId="77777777" w:rsidR="001B012E" w:rsidRPr="001B012E" w:rsidRDefault="001B012E" w:rsidP="001B012E">
      <w:pPr>
        <w:rPr>
          <w:sz w:val="32"/>
          <w:szCs w:val="32"/>
          <w:lang w:val="fr-FR"/>
        </w:rPr>
      </w:pPr>
      <w:r w:rsidRPr="001B012E">
        <w:rPr>
          <w:sz w:val="32"/>
          <w:szCs w:val="32"/>
          <w:lang w:val="fr-FR"/>
        </w:rPr>
        <w:t xml:space="preserve">Lors de cet événement, Monsieur Ayoub Ait </w:t>
      </w:r>
      <w:proofErr w:type="spellStart"/>
      <w:r w:rsidRPr="001B012E">
        <w:rPr>
          <w:sz w:val="32"/>
          <w:szCs w:val="32"/>
          <w:lang w:val="fr-FR"/>
        </w:rPr>
        <w:t>Almalem</w:t>
      </w:r>
      <w:proofErr w:type="spellEnd"/>
      <w:r w:rsidRPr="001B012E">
        <w:rPr>
          <w:sz w:val="32"/>
          <w:szCs w:val="32"/>
          <w:lang w:val="fr-FR"/>
        </w:rPr>
        <w:t>, Directeur Exécutif d’INSPAIRX, a déclaré :</w:t>
      </w:r>
    </w:p>
    <w:p w14:paraId="605582DF" w14:textId="77777777" w:rsidR="001B012E" w:rsidRPr="001B012E" w:rsidRDefault="001B012E" w:rsidP="001B012E">
      <w:pPr>
        <w:rPr>
          <w:sz w:val="32"/>
          <w:szCs w:val="32"/>
          <w:lang w:val="fr-FR"/>
        </w:rPr>
      </w:pPr>
      <w:r w:rsidRPr="001B012E">
        <w:rPr>
          <w:sz w:val="32"/>
          <w:szCs w:val="32"/>
          <w:lang w:val="fr-FR"/>
        </w:rPr>
        <w:lastRenderedPageBreak/>
        <w:t>« INSPAIRX ambitionne de devenir une référence africaine en matière d’écosystèmes d’innovation à impact. Nous ne proposons pas seulement des solutions technologiques ; nous construisons des environnements complets où les entreprises, les jeunes et les institutions peuvent évoluer ensemble, grâce à la technologie intelligente, à la formation et à la coopération internationale. »</w:t>
      </w:r>
    </w:p>
    <w:p w14:paraId="4B8A8631" w14:textId="77777777" w:rsidR="001B012E" w:rsidRPr="001B012E" w:rsidRDefault="001B012E" w:rsidP="001B012E">
      <w:pPr>
        <w:rPr>
          <w:sz w:val="32"/>
          <w:szCs w:val="32"/>
          <w:lang w:val="fr-FR"/>
        </w:rPr>
      </w:pPr>
    </w:p>
    <w:p w14:paraId="1C4AF632" w14:textId="77777777" w:rsidR="001B012E" w:rsidRPr="001B012E" w:rsidRDefault="001B012E" w:rsidP="001B012E">
      <w:pPr>
        <w:rPr>
          <w:sz w:val="32"/>
          <w:szCs w:val="32"/>
          <w:lang w:val="fr-FR"/>
        </w:rPr>
      </w:pPr>
      <w:r w:rsidRPr="001B012E">
        <w:rPr>
          <w:sz w:val="32"/>
          <w:szCs w:val="32"/>
          <w:lang w:val="fr-FR"/>
        </w:rPr>
        <w:t>INSPAIRX a exprimé ses remerciements à Monsieur l’Ambassadeur sortant Johary Rajobson pour son engagement dans le renforcement des relations bilatérales, à Madame la Chargée d’Affaires Clara Randriabjara pour son accueil et son soutien institutionnel, ainsi qu’à l’ensemble des partenaires ayant contribué à la réussite de cette initiative.</w:t>
      </w:r>
    </w:p>
    <w:p w14:paraId="02D3A154" w14:textId="77777777" w:rsidR="001B012E" w:rsidRPr="001B012E" w:rsidRDefault="001B012E" w:rsidP="001B012E">
      <w:pPr>
        <w:rPr>
          <w:sz w:val="32"/>
          <w:szCs w:val="32"/>
          <w:lang w:val="fr-FR"/>
        </w:rPr>
      </w:pPr>
    </w:p>
    <w:p w14:paraId="0BE0B9BC" w14:textId="77777777" w:rsidR="001B012E" w:rsidRPr="001B012E" w:rsidRDefault="001B012E" w:rsidP="001B012E">
      <w:pPr>
        <w:rPr>
          <w:sz w:val="32"/>
          <w:szCs w:val="32"/>
          <w:lang w:val="fr-FR"/>
        </w:rPr>
      </w:pPr>
      <w:r w:rsidRPr="001B012E">
        <w:rPr>
          <w:sz w:val="32"/>
          <w:szCs w:val="32"/>
          <w:lang w:val="fr-FR"/>
        </w:rPr>
        <w:t>Par cette annonce, INSPAIRX affirme son positionnement en tant qu’acteur stratégique de l’innovation africaine, combinant diplomatie économique, transformation digitale et développement humain au service d’une croissance inclusive et durable.</w:t>
      </w:r>
    </w:p>
    <w:p w14:paraId="474206D7" w14:textId="77777777" w:rsidR="001B012E" w:rsidRPr="001B012E" w:rsidRDefault="001B012E" w:rsidP="001B012E">
      <w:pPr>
        <w:rPr>
          <w:sz w:val="32"/>
          <w:szCs w:val="32"/>
          <w:lang w:val="fr-FR"/>
        </w:rPr>
      </w:pPr>
    </w:p>
    <w:p w14:paraId="4B0D30A6" w14:textId="77777777" w:rsidR="001B012E" w:rsidRPr="001B012E" w:rsidRDefault="001B012E" w:rsidP="001B012E">
      <w:pPr>
        <w:bidi/>
        <w:rPr>
          <w:sz w:val="32"/>
          <w:szCs w:val="32"/>
        </w:rPr>
      </w:pPr>
      <w:r w:rsidRPr="001B012E">
        <w:rPr>
          <w:rFonts w:cs="Arial"/>
          <w:sz w:val="32"/>
          <w:szCs w:val="32"/>
          <w:rtl/>
        </w:rPr>
        <w:t>العربية</w:t>
      </w:r>
    </w:p>
    <w:p w14:paraId="541036F5" w14:textId="77777777" w:rsidR="001B012E" w:rsidRPr="001B012E" w:rsidRDefault="001B012E" w:rsidP="001B012E">
      <w:pPr>
        <w:bidi/>
        <w:rPr>
          <w:sz w:val="32"/>
          <w:szCs w:val="32"/>
        </w:rPr>
      </w:pPr>
    </w:p>
    <w:p w14:paraId="0D192901" w14:textId="584EEDA3" w:rsidR="001B012E" w:rsidRPr="001B012E" w:rsidRDefault="001B012E" w:rsidP="001B012E">
      <w:pPr>
        <w:bidi/>
        <w:rPr>
          <w:sz w:val="32"/>
          <w:szCs w:val="32"/>
        </w:rPr>
      </w:pPr>
      <w:r w:rsidRPr="001B012E">
        <w:rPr>
          <w:sz w:val="32"/>
          <w:szCs w:val="32"/>
        </w:rPr>
        <w:t xml:space="preserve"> </w:t>
      </w:r>
      <w:r w:rsidRPr="001B012E">
        <w:rPr>
          <w:sz w:val="32"/>
          <w:szCs w:val="32"/>
        </w:rPr>
        <w:t xml:space="preserve">INSPAIRX </w:t>
      </w:r>
      <w:r w:rsidRPr="001B012E">
        <w:rPr>
          <w:rFonts w:cs="Arial"/>
          <w:sz w:val="32"/>
          <w:szCs w:val="32"/>
          <w:rtl/>
        </w:rPr>
        <w:t>تعزز توسعها الإفريقي وتعلن عن منظومة متكاملة للابتكار تجمع بين التكنولوجيا والتشغيل والدبلوماسية الاقتصادية</w:t>
      </w:r>
    </w:p>
    <w:p w14:paraId="1946B03B" w14:textId="77777777" w:rsidR="001B012E" w:rsidRPr="001B012E" w:rsidRDefault="001B012E" w:rsidP="001B012E">
      <w:pPr>
        <w:bidi/>
        <w:rPr>
          <w:sz w:val="32"/>
          <w:szCs w:val="32"/>
        </w:rPr>
      </w:pPr>
    </w:p>
    <w:p w14:paraId="47E388FF" w14:textId="10155B59" w:rsidR="001B012E" w:rsidRPr="001B012E" w:rsidRDefault="001B012E" w:rsidP="007C54D5">
      <w:pPr>
        <w:bidi/>
        <w:rPr>
          <w:sz w:val="32"/>
          <w:szCs w:val="32"/>
        </w:rPr>
      </w:pPr>
      <w:r w:rsidRPr="001B012E">
        <w:rPr>
          <w:rFonts w:cs="Arial"/>
          <w:sz w:val="32"/>
          <w:szCs w:val="32"/>
          <w:rtl/>
        </w:rPr>
        <w:t>الرباط – في إطار توسعها الدولي داخل القارة الإفريقية، ووفق الرؤية المولوية السامية لصاحب الجلالة الملك محمد السادس نصره الله الداعية إلى تعزيز التعاون جنوب-جنوب والدبلوماسية الاقتصادية والثقافية، أعلنت شركة</w:t>
      </w:r>
      <w:r w:rsidRPr="001B012E">
        <w:rPr>
          <w:sz w:val="32"/>
          <w:szCs w:val="32"/>
        </w:rPr>
        <w:t xml:space="preserve"> INSPAIRX </w:t>
      </w:r>
      <w:r w:rsidRPr="001B012E">
        <w:rPr>
          <w:rFonts w:cs="Arial"/>
          <w:sz w:val="32"/>
          <w:szCs w:val="32"/>
          <w:rtl/>
        </w:rPr>
        <w:t xml:space="preserve">المغربية للابتكار عن توقيع شراكة استراتيجية مع جمعية الطلبة </w:t>
      </w:r>
      <w:proofErr w:type="spellStart"/>
      <w:r w:rsidRPr="001B012E">
        <w:rPr>
          <w:rFonts w:cs="Arial"/>
          <w:sz w:val="32"/>
          <w:szCs w:val="32"/>
          <w:rtl/>
        </w:rPr>
        <w:t>الملغاشيين</w:t>
      </w:r>
      <w:proofErr w:type="spellEnd"/>
      <w:r w:rsidRPr="001B012E">
        <w:rPr>
          <w:rFonts w:cs="Arial"/>
          <w:sz w:val="32"/>
          <w:szCs w:val="32"/>
          <w:rtl/>
        </w:rPr>
        <w:t xml:space="preserve"> </w:t>
      </w:r>
      <w:proofErr w:type="spellStart"/>
      <w:r w:rsidRPr="001B012E">
        <w:rPr>
          <w:rFonts w:cs="Arial"/>
          <w:sz w:val="32"/>
          <w:szCs w:val="32"/>
          <w:rtl/>
        </w:rPr>
        <w:t>بالمغر</w:t>
      </w:r>
      <w:proofErr w:type="spellEnd"/>
      <w:r w:rsidR="007C54D5">
        <w:rPr>
          <w:rFonts w:cs="Arial" w:hint="cs"/>
          <w:sz w:val="32"/>
          <w:szCs w:val="32"/>
          <w:rtl/>
          <w:lang w:bidi="tzm-Arab-MA"/>
        </w:rPr>
        <w:t xml:space="preserve">ب </w:t>
      </w:r>
      <w:r w:rsidR="007C54D5">
        <w:rPr>
          <w:rFonts w:cs="Arial"/>
          <w:sz w:val="32"/>
          <w:szCs w:val="32"/>
        </w:rPr>
        <w:t xml:space="preserve"> </w:t>
      </w:r>
      <w:proofErr w:type="spellStart"/>
      <w:r w:rsidR="007C54D5" w:rsidRPr="007C54D5">
        <w:rPr>
          <w:rFonts w:cs="Arial"/>
          <w:b/>
          <w:bCs/>
          <w:sz w:val="32"/>
          <w:szCs w:val="32"/>
        </w:rPr>
        <w:t>Tsingy</w:t>
      </w:r>
      <w:proofErr w:type="spellEnd"/>
      <w:r w:rsidR="007C54D5" w:rsidRPr="007C54D5">
        <w:rPr>
          <w:rFonts w:cs="Arial"/>
          <w:b/>
          <w:bCs/>
          <w:sz w:val="32"/>
          <w:szCs w:val="32"/>
        </w:rPr>
        <w:t xml:space="preserve"> Maroc</w:t>
      </w:r>
      <w:r w:rsidRPr="001B012E">
        <w:rPr>
          <w:rFonts w:cs="Arial"/>
          <w:sz w:val="32"/>
          <w:szCs w:val="32"/>
          <w:rtl/>
        </w:rPr>
        <w:t xml:space="preserve">، وذلك خلال </w:t>
      </w:r>
      <w:r w:rsidRPr="001B012E">
        <w:rPr>
          <w:rFonts w:cs="Arial"/>
          <w:sz w:val="32"/>
          <w:szCs w:val="32"/>
          <w:rtl/>
        </w:rPr>
        <w:lastRenderedPageBreak/>
        <w:t>حفل رسمي احتضنه مقر سفارة مدغشقر بالرباط، في خطوة تعكس الحضور المتنامي للمنظومة داخل المشهد الإفريقي للابتكار</w:t>
      </w:r>
      <w:r w:rsidRPr="001B012E">
        <w:rPr>
          <w:sz w:val="32"/>
          <w:szCs w:val="32"/>
        </w:rPr>
        <w:t>.</w:t>
      </w:r>
    </w:p>
    <w:p w14:paraId="7F0B7600" w14:textId="77777777" w:rsidR="001B012E" w:rsidRPr="001B012E" w:rsidRDefault="001B012E" w:rsidP="001B012E">
      <w:pPr>
        <w:bidi/>
        <w:rPr>
          <w:sz w:val="32"/>
          <w:szCs w:val="32"/>
        </w:rPr>
      </w:pPr>
    </w:p>
    <w:p w14:paraId="75BAD642" w14:textId="040AEA9F" w:rsidR="001B012E" w:rsidRPr="001B012E" w:rsidRDefault="001B012E" w:rsidP="001B012E">
      <w:pPr>
        <w:bidi/>
        <w:rPr>
          <w:sz w:val="32"/>
          <w:szCs w:val="32"/>
        </w:rPr>
      </w:pPr>
      <w:proofErr w:type="spellStart"/>
      <w:r w:rsidRPr="001B012E">
        <w:rPr>
          <w:rFonts w:cs="Arial"/>
          <w:sz w:val="32"/>
          <w:szCs w:val="32"/>
          <w:rtl/>
        </w:rPr>
        <w:t>وتتموقع</w:t>
      </w:r>
      <w:proofErr w:type="spellEnd"/>
      <w:r w:rsidRPr="001B012E">
        <w:rPr>
          <w:sz w:val="32"/>
          <w:szCs w:val="32"/>
        </w:rPr>
        <w:t xml:space="preserve"> INSPAIRX </w:t>
      </w:r>
      <w:r w:rsidRPr="001B012E">
        <w:rPr>
          <w:rFonts w:cs="Arial"/>
          <w:sz w:val="32"/>
          <w:szCs w:val="32"/>
          <w:rtl/>
        </w:rPr>
        <w:t>كـ</w:t>
      </w:r>
      <w:r w:rsidRPr="001B012E">
        <w:rPr>
          <w:rFonts w:cs="Arial" w:hint="cs"/>
          <w:sz w:val="32"/>
          <w:szCs w:val="32"/>
          <w:rtl/>
          <w:lang w:bidi="tzm-Arab-MA"/>
        </w:rPr>
        <w:t>منظومة اعمال</w:t>
      </w:r>
      <w:r w:rsidRPr="001B012E">
        <w:rPr>
          <w:rFonts w:cs="Arial"/>
          <w:sz w:val="32"/>
          <w:szCs w:val="32"/>
          <w:rtl/>
        </w:rPr>
        <w:t xml:space="preserve"> متكامل</w:t>
      </w:r>
      <w:r w:rsidRPr="001B012E">
        <w:rPr>
          <w:rFonts w:cs="Arial" w:hint="cs"/>
          <w:sz w:val="32"/>
          <w:szCs w:val="32"/>
          <w:rtl/>
          <w:lang w:bidi="tzm-Arab-MA"/>
        </w:rPr>
        <w:t>ة</w:t>
      </w:r>
      <w:r w:rsidRPr="001B012E">
        <w:rPr>
          <w:rFonts w:cs="Arial"/>
          <w:sz w:val="32"/>
          <w:szCs w:val="32"/>
          <w:rtl/>
        </w:rPr>
        <w:t xml:space="preserve"> للابتكار يجمع بين التكنولوجيا الذكية وتنمية الرأسمال البشري والأثر المستدام، حيث تعتمد نموذجاً هجيناً يوازن بين الأداء الاقتصادي للشركة والتحول الرقمي والأثر الاجتماعي القابل للقياس، عبر تقديم خدمات موجهة للشركات والمؤسسات من جهة، وللأفراد والشباب من جهة أخرى</w:t>
      </w:r>
      <w:r w:rsidRPr="001B012E">
        <w:rPr>
          <w:sz w:val="32"/>
          <w:szCs w:val="32"/>
        </w:rPr>
        <w:t>.</w:t>
      </w:r>
    </w:p>
    <w:p w14:paraId="1BBA9059" w14:textId="77777777" w:rsidR="001B012E" w:rsidRPr="001B012E" w:rsidRDefault="001B012E" w:rsidP="001B012E">
      <w:pPr>
        <w:bidi/>
        <w:rPr>
          <w:sz w:val="32"/>
          <w:szCs w:val="32"/>
        </w:rPr>
      </w:pPr>
    </w:p>
    <w:p w14:paraId="5F406F3C" w14:textId="77777777" w:rsidR="001B012E" w:rsidRPr="001B012E" w:rsidRDefault="001B012E" w:rsidP="001B012E">
      <w:pPr>
        <w:bidi/>
        <w:rPr>
          <w:b/>
          <w:bCs/>
          <w:sz w:val="32"/>
          <w:szCs w:val="32"/>
          <w:u w:val="single"/>
        </w:rPr>
      </w:pPr>
      <w:r w:rsidRPr="001B012E">
        <w:rPr>
          <w:rFonts w:cs="Arial"/>
          <w:b/>
          <w:bCs/>
          <w:sz w:val="32"/>
          <w:szCs w:val="32"/>
          <w:u w:val="single"/>
          <w:rtl/>
        </w:rPr>
        <w:t>وتضم منظومة</w:t>
      </w:r>
      <w:r w:rsidRPr="001B012E">
        <w:rPr>
          <w:b/>
          <w:bCs/>
          <w:sz w:val="32"/>
          <w:szCs w:val="32"/>
          <w:u w:val="single"/>
        </w:rPr>
        <w:t xml:space="preserve"> INSPAIRX </w:t>
      </w:r>
      <w:r w:rsidRPr="001B012E">
        <w:rPr>
          <w:rFonts w:cs="Arial"/>
          <w:b/>
          <w:bCs/>
          <w:sz w:val="32"/>
          <w:szCs w:val="32"/>
          <w:u w:val="single"/>
          <w:rtl/>
        </w:rPr>
        <w:t>مجموعة من المبادرات والحلول الرقمية، من أبرزها</w:t>
      </w:r>
      <w:r w:rsidRPr="001B012E">
        <w:rPr>
          <w:b/>
          <w:bCs/>
          <w:sz w:val="32"/>
          <w:szCs w:val="32"/>
          <w:u w:val="single"/>
        </w:rPr>
        <w:t>:</w:t>
      </w:r>
    </w:p>
    <w:p w14:paraId="45F846E2" w14:textId="77777777" w:rsidR="001B012E" w:rsidRPr="001B012E" w:rsidRDefault="001B012E" w:rsidP="001B012E">
      <w:pPr>
        <w:bidi/>
        <w:rPr>
          <w:sz w:val="32"/>
          <w:szCs w:val="32"/>
        </w:rPr>
      </w:pPr>
    </w:p>
    <w:p w14:paraId="60C43021" w14:textId="77777777" w:rsidR="001B012E" w:rsidRPr="001B012E" w:rsidRDefault="001B012E" w:rsidP="001B012E">
      <w:pPr>
        <w:bidi/>
        <w:rPr>
          <w:sz w:val="32"/>
          <w:szCs w:val="32"/>
        </w:rPr>
      </w:pPr>
      <w:r w:rsidRPr="001B012E">
        <w:rPr>
          <w:sz w:val="32"/>
          <w:szCs w:val="32"/>
        </w:rPr>
        <w:t xml:space="preserve">• INSPAIRX JOB – </w:t>
      </w:r>
      <w:r w:rsidRPr="001B012E">
        <w:rPr>
          <w:rFonts w:cs="Arial"/>
          <w:sz w:val="32"/>
          <w:szCs w:val="32"/>
          <w:rtl/>
        </w:rPr>
        <w:t>منصة تشغيل رقمية بصيغة</w:t>
      </w:r>
      <w:r w:rsidRPr="001B012E">
        <w:rPr>
          <w:sz w:val="32"/>
          <w:szCs w:val="32"/>
        </w:rPr>
        <w:t xml:space="preserve"> SAAS </w:t>
      </w:r>
      <w:r w:rsidRPr="001B012E">
        <w:rPr>
          <w:rFonts w:cs="Arial"/>
          <w:sz w:val="32"/>
          <w:szCs w:val="32"/>
          <w:rtl/>
        </w:rPr>
        <w:t>تربط الكفاءات بسوق الشغل وتعزز الإدماج المهني</w:t>
      </w:r>
      <w:r w:rsidRPr="001B012E">
        <w:rPr>
          <w:sz w:val="32"/>
          <w:szCs w:val="32"/>
        </w:rPr>
        <w:t>.</w:t>
      </w:r>
    </w:p>
    <w:p w14:paraId="61774EA2" w14:textId="77777777" w:rsidR="001B012E" w:rsidRPr="001B012E" w:rsidRDefault="001B012E" w:rsidP="001B012E">
      <w:pPr>
        <w:bidi/>
        <w:rPr>
          <w:sz w:val="32"/>
          <w:szCs w:val="32"/>
        </w:rPr>
      </w:pPr>
      <w:r w:rsidRPr="001B012E">
        <w:rPr>
          <w:sz w:val="32"/>
          <w:szCs w:val="32"/>
        </w:rPr>
        <w:t xml:space="preserve">• INSPAIRX ACADEMY – </w:t>
      </w:r>
      <w:r w:rsidRPr="001B012E">
        <w:rPr>
          <w:rFonts w:cs="Arial"/>
          <w:sz w:val="32"/>
          <w:szCs w:val="32"/>
          <w:rtl/>
        </w:rPr>
        <w:t>منصة تعليم رقمي وتطوير مهارات المستقبل والقيادة والابتكار</w:t>
      </w:r>
      <w:r w:rsidRPr="001B012E">
        <w:rPr>
          <w:sz w:val="32"/>
          <w:szCs w:val="32"/>
        </w:rPr>
        <w:t>.</w:t>
      </w:r>
    </w:p>
    <w:p w14:paraId="3910853A" w14:textId="77777777" w:rsidR="001B012E" w:rsidRPr="001B012E" w:rsidRDefault="001B012E" w:rsidP="001B012E">
      <w:pPr>
        <w:bidi/>
        <w:rPr>
          <w:sz w:val="32"/>
          <w:szCs w:val="32"/>
        </w:rPr>
      </w:pPr>
      <w:r w:rsidRPr="001B012E">
        <w:rPr>
          <w:sz w:val="32"/>
          <w:szCs w:val="32"/>
        </w:rPr>
        <w:t xml:space="preserve">• INSPAIRX CAREER CLUB – </w:t>
      </w:r>
      <w:r w:rsidRPr="001B012E">
        <w:rPr>
          <w:rFonts w:cs="Arial"/>
          <w:sz w:val="32"/>
          <w:szCs w:val="32"/>
          <w:rtl/>
        </w:rPr>
        <w:t>فضاء للتأطير والتشبيك وتنظيم الفعاليات المهنية وبرامج المواكبة للشباب والمهنيين</w:t>
      </w:r>
      <w:r w:rsidRPr="001B012E">
        <w:rPr>
          <w:sz w:val="32"/>
          <w:szCs w:val="32"/>
        </w:rPr>
        <w:t>.</w:t>
      </w:r>
    </w:p>
    <w:p w14:paraId="49D3DCE2" w14:textId="77777777" w:rsidR="001B012E" w:rsidRPr="001B012E" w:rsidRDefault="001B012E" w:rsidP="001B012E">
      <w:pPr>
        <w:bidi/>
        <w:rPr>
          <w:sz w:val="32"/>
          <w:szCs w:val="32"/>
        </w:rPr>
      </w:pPr>
    </w:p>
    <w:p w14:paraId="5FCDA9A2" w14:textId="77777777" w:rsidR="001B012E" w:rsidRPr="001B012E" w:rsidRDefault="001B012E" w:rsidP="001B012E">
      <w:pPr>
        <w:bidi/>
        <w:rPr>
          <w:sz w:val="32"/>
          <w:szCs w:val="32"/>
        </w:rPr>
      </w:pPr>
      <w:r w:rsidRPr="001B012E">
        <w:rPr>
          <w:rFonts w:cs="Arial"/>
          <w:sz w:val="32"/>
          <w:szCs w:val="32"/>
          <w:rtl/>
        </w:rPr>
        <w:t>ومن خلال هذه المنظومة المتنوعة، تقدم الشركة حلولاً ذكية للشركاء من الشركات والمؤسسات، إلى جانب برامج موجهة للأفراد والشباب بهدف دعم التشغيل وريادة الأعمال وبناء مسارات مهنية مستدامة داخل بيئة ابتكار إفريقية متكاملة</w:t>
      </w:r>
      <w:r w:rsidRPr="001B012E">
        <w:rPr>
          <w:sz w:val="32"/>
          <w:szCs w:val="32"/>
        </w:rPr>
        <w:t>.</w:t>
      </w:r>
    </w:p>
    <w:p w14:paraId="6FF19C64" w14:textId="77777777" w:rsidR="001B012E" w:rsidRPr="001B012E" w:rsidRDefault="001B012E" w:rsidP="001B012E">
      <w:pPr>
        <w:bidi/>
        <w:rPr>
          <w:sz w:val="32"/>
          <w:szCs w:val="32"/>
        </w:rPr>
      </w:pPr>
    </w:p>
    <w:p w14:paraId="2309A1CA" w14:textId="77777777" w:rsidR="001B012E" w:rsidRPr="001B012E" w:rsidRDefault="001B012E" w:rsidP="001B012E">
      <w:pPr>
        <w:bidi/>
        <w:rPr>
          <w:sz w:val="32"/>
          <w:szCs w:val="32"/>
        </w:rPr>
      </w:pPr>
      <w:r w:rsidRPr="001B012E">
        <w:rPr>
          <w:rFonts w:cs="Arial"/>
          <w:sz w:val="32"/>
          <w:szCs w:val="32"/>
          <w:rtl/>
        </w:rPr>
        <w:t>وتندرج هذه الاتفاقية ضمن رؤية استراتيجية لتعزيز الجسور الأكاديمية والاقتصادية والثقافية بين المغرب ومدغشقر، كما تأتي امتداداً لسلسلة من الاتفاقيات التي وقعتها</w:t>
      </w:r>
      <w:r w:rsidRPr="001B012E">
        <w:rPr>
          <w:sz w:val="32"/>
          <w:szCs w:val="32"/>
        </w:rPr>
        <w:t xml:space="preserve"> INSPAIRX </w:t>
      </w:r>
      <w:r w:rsidRPr="001B012E">
        <w:rPr>
          <w:rFonts w:cs="Arial"/>
          <w:sz w:val="32"/>
          <w:szCs w:val="32"/>
          <w:rtl/>
        </w:rPr>
        <w:t>مع شركات ومنظمات شريكة بمدغشقر، إضافة إلى تعيين سفيرة للنادي هناك في خطوة تعزز التعاون جنوب-جنوب وتدعم حضور المنظومة على المستوى الإفريقي</w:t>
      </w:r>
      <w:r w:rsidRPr="001B012E">
        <w:rPr>
          <w:sz w:val="32"/>
          <w:szCs w:val="32"/>
        </w:rPr>
        <w:t>.</w:t>
      </w:r>
    </w:p>
    <w:p w14:paraId="439086CB" w14:textId="77777777" w:rsidR="001B012E" w:rsidRPr="001B012E" w:rsidRDefault="001B012E" w:rsidP="001B012E">
      <w:pPr>
        <w:bidi/>
        <w:rPr>
          <w:sz w:val="32"/>
          <w:szCs w:val="32"/>
        </w:rPr>
      </w:pPr>
    </w:p>
    <w:p w14:paraId="1A8FED5E" w14:textId="638D14DC" w:rsidR="001B012E" w:rsidRPr="001B012E" w:rsidRDefault="001B012E" w:rsidP="001B012E">
      <w:pPr>
        <w:bidi/>
        <w:rPr>
          <w:sz w:val="32"/>
          <w:szCs w:val="32"/>
        </w:rPr>
      </w:pPr>
      <w:r w:rsidRPr="001B012E">
        <w:rPr>
          <w:rFonts w:cs="Arial"/>
          <w:sz w:val="32"/>
          <w:szCs w:val="32"/>
          <w:rtl/>
        </w:rPr>
        <w:t xml:space="preserve">وفي تصريح له بالمناسبة، أكد السيد أيوب </w:t>
      </w:r>
      <w:proofErr w:type="spellStart"/>
      <w:r w:rsidRPr="001B012E">
        <w:rPr>
          <w:rFonts w:cs="Arial"/>
          <w:sz w:val="32"/>
          <w:szCs w:val="32"/>
          <w:rtl/>
        </w:rPr>
        <w:t>أيت</w:t>
      </w:r>
      <w:proofErr w:type="spellEnd"/>
      <w:r w:rsidRPr="001B012E">
        <w:rPr>
          <w:rFonts w:cs="Arial"/>
          <w:sz w:val="32"/>
          <w:szCs w:val="32"/>
          <w:rtl/>
        </w:rPr>
        <w:t xml:space="preserve"> المعلّم، المدير التنفيذي لشركة</w:t>
      </w:r>
      <w:r w:rsidRPr="001B012E">
        <w:rPr>
          <w:sz w:val="32"/>
          <w:szCs w:val="32"/>
        </w:rPr>
        <w:t xml:space="preserve"> INSPAIRX</w:t>
      </w:r>
      <w:r w:rsidRPr="001B012E">
        <w:rPr>
          <w:rFonts w:cs="Arial"/>
          <w:sz w:val="32"/>
          <w:szCs w:val="32"/>
          <w:rtl/>
        </w:rPr>
        <w:t xml:space="preserve">، أن </w:t>
      </w:r>
      <w:r w:rsidRPr="001B012E">
        <w:rPr>
          <w:rFonts w:cs="Arial" w:hint="cs"/>
          <w:sz w:val="32"/>
          <w:szCs w:val="32"/>
          <w:rtl/>
        </w:rPr>
        <w:t>«طموح</w:t>
      </w:r>
      <w:r w:rsidRPr="001B012E">
        <w:rPr>
          <w:rFonts w:cs="Arial"/>
          <w:sz w:val="32"/>
          <w:szCs w:val="32"/>
          <w:rtl/>
        </w:rPr>
        <w:t xml:space="preserve"> الشركة يتمثل في بناء منظومة ابتكار إفريقية متكاملة تجمع بين التكنولوجيا </w:t>
      </w:r>
      <w:r w:rsidRPr="001B012E">
        <w:rPr>
          <w:rFonts w:cs="Arial"/>
          <w:sz w:val="32"/>
          <w:szCs w:val="32"/>
          <w:rtl/>
        </w:rPr>
        <w:lastRenderedPageBreak/>
        <w:t xml:space="preserve">الذكية والتكوين والتعاون الدولي، بما يخلق قيمة اقتصادية واجتماعية مستدامة ويعزز دور الشباب في قيادة التحول داخل </w:t>
      </w:r>
      <w:r w:rsidRPr="001B012E">
        <w:rPr>
          <w:rFonts w:cs="Arial" w:hint="cs"/>
          <w:sz w:val="32"/>
          <w:szCs w:val="32"/>
          <w:rtl/>
        </w:rPr>
        <w:t>القارة</w:t>
      </w:r>
      <w:r w:rsidRPr="001B012E">
        <w:rPr>
          <w:sz w:val="32"/>
          <w:szCs w:val="32"/>
        </w:rPr>
        <w:t>»</w:t>
      </w:r>
      <w:r w:rsidRPr="001B012E">
        <w:rPr>
          <w:sz w:val="32"/>
          <w:szCs w:val="32"/>
        </w:rPr>
        <w:t>.</w:t>
      </w:r>
    </w:p>
    <w:p w14:paraId="1E91FDE7" w14:textId="77777777" w:rsidR="001B012E" w:rsidRPr="001B012E" w:rsidRDefault="001B012E" w:rsidP="001B012E">
      <w:pPr>
        <w:bidi/>
        <w:rPr>
          <w:sz w:val="32"/>
          <w:szCs w:val="32"/>
        </w:rPr>
      </w:pPr>
    </w:p>
    <w:p w14:paraId="61C636B8" w14:textId="77777777" w:rsidR="001B012E" w:rsidRPr="001B012E" w:rsidRDefault="001B012E" w:rsidP="001B012E">
      <w:pPr>
        <w:bidi/>
        <w:rPr>
          <w:sz w:val="32"/>
          <w:szCs w:val="32"/>
        </w:rPr>
      </w:pPr>
      <w:r w:rsidRPr="001B012E">
        <w:rPr>
          <w:rFonts w:cs="Arial"/>
          <w:sz w:val="32"/>
          <w:szCs w:val="32"/>
          <w:rtl/>
        </w:rPr>
        <w:t>كما توجهت</w:t>
      </w:r>
      <w:r w:rsidRPr="001B012E">
        <w:rPr>
          <w:sz w:val="32"/>
          <w:szCs w:val="32"/>
        </w:rPr>
        <w:t xml:space="preserve"> INSPAIRX </w:t>
      </w:r>
      <w:r w:rsidRPr="001B012E">
        <w:rPr>
          <w:rFonts w:cs="Arial"/>
          <w:sz w:val="32"/>
          <w:szCs w:val="32"/>
          <w:rtl/>
        </w:rPr>
        <w:t>بجزيل الشكر إلى السيد السفير السابق</w:t>
      </w:r>
      <w:r w:rsidRPr="001B012E">
        <w:rPr>
          <w:sz w:val="32"/>
          <w:szCs w:val="32"/>
        </w:rPr>
        <w:t xml:space="preserve"> Johary Rajobson</w:t>
      </w:r>
      <w:r w:rsidRPr="001B012E">
        <w:rPr>
          <w:rFonts w:cs="Arial"/>
          <w:sz w:val="32"/>
          <w:szCs w:val="32"/>
          <w:rtl/>
        </w:rPr>
        <w:t>، وإلى السيدة القائمة بالأعمال</w:t>
      </w:r>
      <w:r w:rsidRPr="001B012E">
        <w:rPr>
          <w:sz w:val="32"/>
          <w:szCs w:val="32"/>
        </w:rPr>
        <w:t xml:space="preserve"> Clara </w:t>
      </w:r>
      <w:proofErr w:type="spellStart"/>
      <w:r w:rsidRPr="001B012E">
        <w:rPr>
          <w:sz w:val="32"/>
          <w:szCs w:val="32"/>
        </w:rPr>
        <w:t>Randriabjara</w:t>
      </w:r>
      <w:proofErr w:type="spellEnd"/>
      <w:r w:rsidRPr="001B012E">
        <w:rPr>
          <w:rFonts w:cs="Arial"/>
          <w:sz w:val="32"/>
          <w:szCs w:val="32"/>
          <w:rtl/>
        </w:rPr>
        <w:t>، وكافة الشركاء الذين ساهموا في إنجاح هذا الحدث وتعزيز مسار التعاون المشترك</w:t>
      </w:r>
      <w:r w:rsidRPr="001B012E">
        <w:rPr>
          <w:sz w:val="32"/>
          <w:szCs w:val="32"/>
        </w:rPr>
        <w:t>.</w:t>
      </w:r>
    </w:p>
    <w:p w14:paraId="0C2E2CB4" w14:textId="77777777" w:rsidR="001B012E" w:rsidRPr="001B012E" w:rsidRDefault="001B012E" w:rsidP="001B012E">
      <w:pPr>
        <w:bidi/>
        <w:rPr>
          <w:sz w:val="32"/>
          <w:szCs w:val="32"/>
        </w:rPr>
      </w:pPr>
    </w:p>
    <w:p w14:paraId="411F487A" w14:textId="6275B288" w:rsidR="006104B3" w:rsidRPr="001B012E" w:rsidRDefault="001B012E" w:rsidP="001B012E">
      <w:pPr>
        <w:bidi/>
        <w:rPr>
          <w:sz w:val="32"/>
          <w:szCs w:val="32"/>
        </w:rPr>
      </w:pPr>
      <w:r w:rsidRPr="001B012E">
        <w:rPr>
          <w:rFonts w:cs="Arial"/>
          <w:sz w:val="32"/>
          <w:szCs w:val="32"/>
          <w:rtl/>
        </w:rPr>
        <w:t>ومن خلال هذا الإعلان، تؤكد</w:t>
      </w:r>
      <w:r w:rsidRPr="001B012E">
        <w:rPr>
          <w:sz w:val="32"/>
          <w:szCs w:val="32"/>
        </w:rPr>
        <w:t xml:space="preserve"> INSPAIRX </w:t>
      </w:r>
      <w:r w:rsidRPr="001B012E">
        <w:rPr>
          <w:rFonts w:cs="Arial"/>
          <w:sz w:val="32"/>
          <w:szCs w:val="32"/>
          <w:rtl/>
        </w:rPr>
        <w:t>حضورها كفاعل استراتيجي في مجال الابتكار الإفريقي، عبر الجمع بين التحول الرقمي والدبلوماسية الاقتصادية والتنمية البشرية في إطار رؤية مؤسساتية طويلة المدى</w:t>
      </w:r>
      <w:r w:rsidRPr="001B012E">
        <w:rPr>
          <w:sz w:val="32"/>
          <w:szCs w:val="32"/>
        </w:rPr>
        <w:t>.</w:t>
      </w:r>
    </w:p>
    <w:sectPr w:rsidR="006104B3" w:rsidRPr="001B01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2E"/>
    <w:rsid w:val="001B012E"/>
    <w:rsid w:val="006104B3"/>
    <w:rsid w:val="007C54D5"/>
    <w:rsid w:val="00C902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5AE1"/>
  <w15:chartTrackingRefBased/>
  <w15:docId w15:val="{C2695593-D00D-4C34-9842-B6227C1E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1B01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B01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B012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B012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B012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B01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01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01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01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012E"/>
    <w:rPr>
      <w:rFonts w:asciiTheme="majorHAnsi" w:eastAsiaTheme="majorEastAsia" w:hAnsiTheme="majorHAnsi" w:cstheme="majorBidi"/>
      <w:color w:val="2F5496" w:themeColor="accent1" w:themeShade="BF"/>
      <w:sz w:val="40"/>
      <w:szCs w:val="40"/>
      <w:lang w:val="en-US"/>
    </w:rPr>
  </w:style>
  <w:style w:type="character" w:customStyle="1" w:styleId="Titre2Car">
    <w:name w:val="Titre 2 Car"/>
    <w:basedOn w:val="Policepardfaut"/>
    <w:link w:val="Titre2"/>
    <w:uiPriority w:val="9"/>
    <w:semiHidden/>
    <w:rsid w:val="001B012E"/>
    <w:rPr>
      <w:rFonts w:asciiTheme="majorHAnsi" w:eastAsiaTheme="majorEastAsia" w:hAnsiTheme="majorHAnsi" w:cstheme="majorBidi"/>
      <w:color w:val="2F5496" w:themeColor="accent1" w:themeShade="BF"/>
      <w:sz w:val="32"/>
      <w:szCs w:val="32"/>
      <w:lang w:val="en-US"/>
    </w:rPr>
  </w:style>
  <w:style w:type="character" w:customStyle="1" w:styleId="Titre3Car">
    <w:name w:val="Titre 3 Car"/>
    <w:basedOn w:val="Policepardfaut"/>
    <w:link w:val="Titre3"/>
    <w:uiPriority w:val="9"/>
    <w:semiHidden/>
    <w:rsid w:val="001B012E"/>
    <w:rPr>
      <w:rFonts w:eastAsiaTheme="majorEastAsia" w:cstheme="majorBidi"/>
      <w:color w:val="2F5496" w:themeColor="accent1" w:themeShade="BF"/>
      <w:sz w:val="28"/>
      <w:szCs w:val="28"/>
      <w:lang w:val="en-US"/>
    </w:rPr>
  </w:style>
  <w:style w:type="character" w:customStyle="1" w:styleId="Titre4Car">
    <w:name w:val="Titre 4 Car"/>
    <w:basedOn w:val="Policepardfaut"/>
    <w:link w:val="Titre4"/>
    <w:uiPriority w:val="9"/>
    <w:semiHidden/>
    <w:rsid w:val="001B012E"/>
    <w:rPr>
      <w:rFonts w:eastAsiaTheme="majorEastAsia" w:cstheme="majorBidi"/>
      <w:i/>
      <w:iCs/>
      <w:color w:val="2F5496" w:themeColor="accent1" w:themeShade="BF"/>
      <w:lang w:val="en-US"/>
    </w:rPr>
  </w:style>
  <w:style w:type="character" w:customStyle="1" w:styleId="Titre5Car">
    <w:name w:val="Titre 5 Car"/>
    <w:basedOn w:val="Policepardfaut"/>
    <w:link w:val="Titre5"/>
    <w:uiPriority w:val="9"/>
    <w:semiHidden/>
    <w:rsid w:val="001B012E"/>
    <w:rPr>
      <w:rFonts w:eastAsiaTheme="majorEastAsia" w:cstheme="majorBidi"/>
      <w:color w:val="2F5496" w:themeColor="accent1" w:themeShade="BF"/>
      <w:lang w:val="en-US"/>
    </w:rPr>
  </w:style>
  <w:style w:type="character" w:customStyle="1" w:styleId="Titre6Car">
    <w:name w:val="Titre 6 Car"/>
    <w:basedOn w:val="Policepardfaut"/>
    <w:link w:val="Titre6"/>
    <w:uiPriority w:val="9"/>
    <w:semiHidden/>
    <w:rsid w:val="001B012E"/>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1B012E"/>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1B012E"/>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1B012E"/>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1B0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012E"/>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1B01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012E"/>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1B012E"/>
    <w:pPr>
      <w:spacing w:before="160"/>
      <w:jc w:val="center"/>
    </w:pPr>
    <w:rPr>
      <w:i/>
      <w:iCs/>
      <w:color w:val="404040" w:themeColor="text1" w:themeTint="BF"/>
    </w:rPr>
  </w:style>
  <w:style w:type="character" w:customStyle="1" w:styleId="CitationCar">
    <w:name w:val="Citation Car"/>
    <w:basedOn w:val="Policepardfaut"/>
    <w:link w:val="Citation"/>
    <w:uiPriority w:val="29"/>
    <w:rsid w:val="001B012E"/>
    <w:rPr>
      <w:i/>
      <w:iCs/>
      <w:color w:val="404040" w:themeColor="text1" w:themeTint="BF"/>
      <w:lang w:val="en-US"/>
    </w:rPr>
  </w:style>
  <w:style w:type="paragraph" w:styleId="Paragraphedeliste">
    <w:name w:val="List Paragraph"/>
    <w:basedOn w:val="Normal"/>
    <w:uiPriority w:val="34"/>
    <w:qFormat/>
    <w:rsid w:val="001B012E"/>
    <w:pPr>
      <w:ind w:left="720"/>
      <w:contextualSpacing/>
    </w:pPr>
  </w:style>
  <w:style w:type="character" w:styleId="Accentuationintense">
    <w:name w:val="Intense Emphasis"/>
    <w:basedOn w:val="Policepardfaut"/>
    <w:uiPriority w:val="21"/>
    <w:qFormat/>
    <w:rsid w:val="001B012E"/>
    <w:rPr>
      <w:i/>
      <w:iCs/>
      <w:color w:val="2F5496" w:themeColor="accent1" w:themeShade="BF"/>
    </w:rPr>
  </w:style>
  <w:style w:type="paragraph" w:styleId="Citationintense">
    <w:name w:val="Intense Quote"/>
    <w:basedOn w:val="Normal"/>
    <w:next w:val="Normal"/>
    <w:link w:val="CitationintenseCar"/>
    <w:uiPriority w:val="30"/>
    <w:qFormat/>
    <w:rsid w:val="001B0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B012E"/>
    <w:rPr>
      <w:i/>
      <w:iCs/>
      <w:color w:val="2F5496" w:themeColor="accent1" w:themeShade="BF"/>
      <w:lang w:val="en-US"/>
    </w:rPr>
  </w:style>
  <w:style w:type="character" w:styleId="Rfrenceintense">
    <w:name w:val="Intense Reference"/>
    <w:basedOn w:val="Policepardfaut"/>
    <w:uiPriority w:val="32"/>
    <w:qFormat/>
    <w:rsid w:val="001B01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936</Words>
  <Characters>5153</Characters>
  <Application>Microsoft Office Word</Application>
  <DocSecurity>0</DocSecurity>
  <Lines>42</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 ait el maalem</dc:creator>
  <cp:keywords/>
  <dc:description/>
  <cp:lastModifiedBy>ayoub ait el maalem</cp:lastModifiedBy>
  <cp:revision>2</cp:revision>
  <dcterms:created xsi:type="dcterms:W3CDTF">2026-02-15T16:53:00Z</dcterms:created>
  <dcterms:modified xsi:type="dcterms:W3CDTF">2026-02-15T16:56:00Z</dcterms:modified>
</cp:coreProperties>
</file>