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3CD4" w:rsidRPr="00253CD4" w:rsidRDefault="00253CD4" w:rsidP="00FC152F">
      <w:pPr>
        <w:pBdr>
          <w:top w:val="single" w:sz="4" w:space="1" w:color="auto"/>
          <w:left w:val="single" w:sz="4" w:space="4" w:color="auto"/>
          <w:bottom w:val="single" w:sz="4" w:space="1" w:color="auto"/>
          <w:right w:val="single" w:sz="4" w:space="4" w:color="auto"/>
        </w:pBdr>
        <w:jc w:val="center"/>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53CD4">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COMMUNIQUE DE PRESSE</w:t>
      </w:r>
    </w:p>
    <w:p w:rsidR="00253CD4" w:rsidRDefault="00253CD4" w:rsidP="00FC152F">
      <w:pPr>
        <w:pBdr>
          <w:top w:val="single" w:sz="4" w:space="1" w:color="auto"/>
          <w:left w:val="single" w:sz="4" w:space="4" w:color="auto"/>
          <w:bottom w:val="single" w:sz="4" w:space="1" w:color="auto"/>
          <w:right w:val="single" w:sz="4" w:space="4" w:color="auto"/>
        </w:pBdr>
      </w:pPr>
    </w:p>
    <w:p w:rsidR="00E634BA" w:rsidRDefault="00FC152F" w:rsidP="00FC152F">
      <w:pPr>
        <w:pBdr>
          <w:top w:val="single" w:sz="4" w:space="1" w:color="auto"/>
          <w:left w:val="single" w:sz="4" w:space="4" w:color="auto"/>
          <w:bottom w:val="single" w:sz="4" w:space="1" w:color="auto"/>
          <w:right w:val="single" w:sz="4" w:space="4" w:color="auto"/>
        </w:pBdr>
        <w:jc w:val="center"/>
        <w:rPr>
          <w:rFonts w:ascii="American Typewriter" w:hAnsi="American Typewriter" w:cs="Phosphate Inline"/>
          <w:color w:val="000000" w:themeColor="text1"/>
          <w:sz w:val="36"/>
          <w:szCs w:val="36"/>
        </w:rPr>
      </w:pPr>
      <w:r>
        <w:rPr>
          <w:rFonts w:ascii="American Typewriter" w:hAnsi="American Typewriter" w:cs="Phosphate Inline"/>
          <w:color w:val="000000" w:themeColor="text1"/>
          <w:sz w:val="36"/>
          <w:szCs w:val="36"/>
        </w:rPr>
        <w:t>E</w:t>
      </w:r>
      <w:r w:rsidRPr="00FC152F">
        <w:rPr>
          <w:rFonts w:ascii="American Typewriter" w:hAnsi="American Typewriter" w:cs="Phosphate Inline"/>
          <w:color w:val="000000" w:themeColor="text1"/>
          <w:sz w:val="36"/>
          <w:szCs w:val="36"/>
        </w:rPr>
        <w:t>xposition d’art contemporain au</w:t>
      </w:r>
    </w:p>
    <w:p w:rsidR="00253CD4" w:rsidRPr="00E634BA" w:rsidRDefault="00E634BA" w:rsidP="00FC152F">
      <w:pPr>
        <w:pBdr>
          <w:top w:val="single" w:sz="4" w:space="1" w:color="auto"/>
          <w:left w:val="single" w:sz="4" w:space="4" w:color="auto"/>
          <w:bottom w:val="single" w:sz="4" w:space="1" w:color="auto"/>
          <w:right w:val="single" w:sz="4" w:space="4" w:color="auto"/>
        </w:pBdr>
        <w:jc w:val="center"/>
        <w:rPr>
          <w:rFonts w:ascii="American Typewriter" w:hAnsi="American Typewriter" w:cs="Phosphate Inline"/>
          <w:color w:val="000000" w:themeColor="text1"/>
          <w:sz w:val="36"/>
          <w:szCs w:val="36"/>
          <w:lang w:val="en-US"/>
        </w:rPr>
      </w:pPr>
      <w:r w:rsidRPr="00E634BA">
        <w:rPr>
          <w:rFonts w:ascii="American Typewriter" w:hAnsi="American Typewriter" w:cs="Phosphate Inline"/>
          <w:color w:val="000000" w:themeColor="text1"/>
          <w:sz w:val="36"/>
          <w:szCs w:val="36"/>
          <w:lang w:val="en-US"/>
        </w:rPr>
        <w:t xml:space="preserve"> Cube - independent art room</w:t>
      </w:r>
      <w:r w:rsidRPr="00E634BA">
        <w:rPr>
          <w:rFonts w:ascii="American Typewriter" w:hAnsi="American Typewriter" w:cs="Phosphate Inline"/>
          <w:color w:val="000000" w:themeColor="text1"/>
          <w:sz w:val="36"/>
          <w:szCs w:val="36"/>
          <w:lang w:val="en-US"/>
        </w:rPr>
        <w:t xml:space="preserve"> </w:t>
      </w:r>
      <w:r w:rsidR="00FC152F" w:rsidRPr="00E634BA">
        <w:rPr>
          <w:rFonts w:ascii="American Typewriter" w:hAnsi="American Typewriter" w:cs="Phosphate Inline"/>
          <w:color w:val="000000" w:themeColor="text1"/>
          <w:sz w:val="36"/>
          <w:szCs w:val="36"/>
          <w:lang w:val="en-US"/>
        </w:rPr>
        <w:t>Rabat</w:t>
      </w:r>
    </w:p>
    <w:p w:rsidR="00253CD4" w:rsidRPr="00FC152F" w:rsidRDefault="00FC152F" w:rsidP="00FC152F">
      <w:pPr>
        <w:pBdr>
          <w:top w:val="single" w:sz="4" w:space="1" w:color="auto"/>
          <w:left w:val="single" w:sz="4" w:space="4" w:color="auto"/>
          <w:bottom w:val="single" w:sz="4" w:space="1" w:color="auto"/>
          <w:right w:val="single" w:sz="4" w:space="4" w:color="auto"/>
        </w:pBdr>
        <w:jc w:val="center"/>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C152F">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Le </w:t>
      </w:r>
      <w:proofErr w:type="spellStart"/>
      <w:r w:rsidRPr="00FC152F">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coeur</w:t>
      </w:r>
      <w:proofErr w:type="spellEnd"/>
      <w:r w:rsidRPr="00FC152F">
        <w:rPr>
          <w:bCs/>
          <w:color w:val="ED7D31" w:themeColor="accent2"/>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sur la langue</w:t>
      </w:r>
    </w:p>
    <w:p w:rsidR="00FC152F" w:rsidRDefault="00FC152F" w:rsidP="00FC152F">
      <w:pPr>
        <w:pBdr>
          <w:top w:val="single" w:sz="4" w:space="1" w:color="auto"/>
          <w:left w:val="single" w:sz="4" w:space="4" w:color="auto"/>
          <w:bottom w:val="single" w:sz="4" w:space="1" w:color="auto"/>
          <w:right w:val="single" w:sz="4" w:space="4" w:color="auto"/>
        </w:pBdr>
        <w:jc w:val="center"/>
        <w:rPr>
          <w:rFonts w:ascii="American Typewriter" w:hAnsi="American Typewriter" w:cs="Phosphate Inline"/>
          <w:color w:val="000000" w:themeColor="text1"/>
          <w:sz w:val="36"/>
          <w:szCs w:val="36"/>
        </w:rPr>
      </w:pPr>
    </w:p>
    <w:p w:rsidR="00253CD4" w:rsidRPr="00FC152F" w:rsidRDefault="00FC152F" w:rsidP="00FC152F">
      <w:pPr>
        <w:pBdr>
          <w:top w:val="single" w:sz="4" w:space="1" w:color="auto"/>
          <w:left w:val="single" w:sz="4" w:space="4" w:color="auto"/>
          <w:bottom w:val="single" w:sz="4" w:space="1" w:color="auto"/>
          <w:right w:val="single" w:sz="4" w:space="4" w:color="auto"/>
        </w:pBdr>
        <w:jc w:val="center"/>
        <w:rPr>
          <w:rFonts w:ascii="American Typewriter" w:hAnsi="American Typewriter" w:cs="Phosphate Inline"/>
          <w:color w:val="000000" w:themeColor="text1"/>
          <w:sz w:val="28"/>
          <w:szCs w:val="28"/>
        </w:rPr>
      </w:pPr>
      <w:proofErr w:type="gramStart"/>
      <w:r w:rsidRPr="00FC152F">
        <w:rPr>
          <w:rFonts w:ascii="American Typewriter" w:hAnsi="American Typewriter" w:cs="Phosphate Inline"/>
          <w:color w:val="000000" w:themeColor="text1"/>
          <w:sz w:val="28"/>
          <w:szCs w:val="28"/>
        </w:rPr>
        <w:t>du</w:t>
      </w:r>
      <w:proofErr w:type="gramEnd"/>
      <w:r w:rsidRPr="00FC152F">
        <w:rPr>
          <w:rFonts w:ascii="American Typewriter" w:hAnsi="American Typewriter" w:cs="Phosphate Inline"/>
          <w:color w:val="000000" w:themeColor="text1"/>
          <w:sz w:val="28"/>
          <w:szCs w:val="28"/>
        </w:rPr>
        <w:t xml:space="preserve"> 30.10 au 20.11.26</w:t>
      </w:r>
    </w:p>
    <w:p w:rsidR="00253CD4" w:rsidRDefault="00253CD4" w:rsidP="00FC152F">
      <w:pPr>
        <w:pBdr>
          <w:top w:val="single" w:sz="4" w:space="1" w:color="auto"/>
          <w:left w:val="single" w:sz="4" w:space="4" w:color="auto"/>
          <w:bottom w:val="single" w:sz="4" w:space="1" w:color="auto"/>
          <w:right w:val="single" w:sz="4" w:space="4" w:color="auto"/>
        </w:pBdr>
      </w:pPr>
    </w:p>
    <w:p w:rsidR="00253CD4" w:rsidRDefault="00253CD4" w:rsidP="00253CD4">
      <w:hyperlink r:id="rId5" w:history="1">
        <w:r w:rsidRPr="00385347">
          <w:rPr>
            <w:rStyle w:val="Lienhypertexte"/>
          </w:rPr>
          <w:t>https://lecube-art.com/exposition/le-coeur-sur-la-langue/</w:t>
        </w:r>
      </w:hyperlink>
    </w:p>
    <w:p w:rsidR="00253CD4" w:rsidRDefault="00253CD4" w:rsidP="00253CD4"/>
    <w:p w:rsidR="00253CD4" w:rsidRPr="00253CD4" w:rsidRDefault="00253CD4" w:rsidP="00253CD4">
      <w:pPr>
        <w:rPr>
          <w:lang w:val="fr-MA"/>
        </w:rPr>
      </w:pPr>
      <w:r w:rsidRPr="00253CD4">
        <w:rPr>
          <w:lang w:val="fr-MA"/>
        </w:rPr>
        <w:t> </w:t>
      </w:r>
    </w:p>
    <w:p w:rsidR="00253CD4" w:rsidRPr="00253CD4" w:rsidRDefault="00253CD4" w:rsidP="00253CD4">
      <w:pPr>
        <w:rPr>
          <w:lang w:val="fr-MA"/>
        </w:rPr>
      </w:pPr>
      <w:r w:rsidRPr="00253CD4">
        <w:rPr>
          <w:b/>
          <w:bCs/>
          <w:rtl/>
        </w:rPr>
        <w:t>القلب على طرف اللسان</w:t>
      </w:r>
      <w:r w:rsidRPr="00253CD4">
        <w:rPr>
          <w:b/>
          <w:bCs/>
          <w:lang w:val="fr-MA"/>
        </w:rPr>
        <w:br/>
        <w:t xml:space="preserve">Das </w:t>
      </w:r>
      <w:proofErr w:type="spellStart"/>
      <w:r w:rsidRPr="00253CD4">
        <w:rPr>
          <w:b/>
          <w:bCs/>
          <w:lang w:val="fr-MA"/>
        </w:rPr>
        <w:t>Herz</w:t>
      </w:r>
      <w:proofErr w:type="spellEnd"/>
      <w:r w:rsidRPr="00253CD4">
        <w:rPr>
          <w:b/>
          <w:bCs/>
          <w:lang w:val="fr-MA"/>
        </w:rPr>
        <w:t xml:space="preserve"> </w:t>
      </w:r>
      <w:proofErr w:type="spellStart"/>
      <w:r w:rsidRPr="00253CD4">
        <w:rPr>
          <w:b/>
          <w:bCs/>
          <w:lang w:val="fr-MA"/>
        </w:rPr>
        <w:t>auf</w:t>
      </w:r>
      <w:proofErr w:type="spellEnd"/>
      <w:r w:rsidRPr="00253CD4">
        <w:rPr>
          <w:b/>
          <w:bCs/>
          <w:lang w:val="fr-MA"/>
        </w:rPr>
        <w:t xml:space="preserve"> der </w:t>
      </w:r>
      <w:proofErr w:type="spellStart"/>
      <w:r w:rsidRPr="00253CD4">
        <w:rPr>
          <w:b/>
          <w:bCs/>
          <w:lang w:val="fr-MA"/>
        </w:rPr>
        <w:t>Zunge</w:t>
      </w:r>
      <w:proofErr w:type="spellEnd"/>
      <w:r w:rsidRPr="00253CD4">
        <w:rPr>
          <w:b/>
          <w:bCs/>
          <w:lang w:val="fr-MA"/>
        </w:rPr>
        <w:br/>
        <w:t>Le cœur sur la langue</w:t>
      </w:r>
      <w:r w:rsidRPr="00253CD4">
        <w:rPr>
          <w:b/>
          <w:bCs/>
          <w:lang w:val="fr-MA"/>
        </w:rPr>
        <w:br/>
      </w:r>
      <w:proofErr w:type="spellStart"/>
      <w:r w:rsidRPr="00253CD4">
        <w:rPr>
          <w:b/>
          <w:bCs/>
          <w:lang w:val="fr-MA"/>
        </w:rPr>
        <w:t>What</w:t>
      </w:r>
      <w:proofErr w:type="spellEnd"/>
      <w:r w:rsidRPr="00253CD4">
        <w:rPr>
          <w:b/>
          <w:bCs/>
          <w:lang w:val="fr-MA"/>
        </w:rPr>
        <w:t xml:space="preserve"> the </w:t>
      </w:r>
      <w:proofErr w:type="spellStart"/>
      <w:r w:rsidRPr="00253CD4">
        <w:rPr>
          <w:b/>
          <w:bCs/>
          <w:lang w:val="fr-MA"/>
        </w:rPr>
        <w:t>heart</w:t>
      </w:r>
      <w:proofErr w:type="spellEnd"/>
      <w:r w:rsidRPr="00253CD4">
        <w:rPr>
          <w:b/>
          <w:bCs/>
          <w:lang w:val="fr-MA"/>
        </w:rPr>
        <w:t xml:space="preserve"> </w:t>
      </w:r>
      <w:proofErr w:type="spellStart"/>
      <w:r w:rsidRPr="00253CD4">
        <w:rPr>
          <w:b/>
          <w:bCs/>
          <w:lang w:val="fr-MA"/>
        </w:rPr>
        <w:t>thinks</w:t>
      </w:r>
      <w:proofErr w:type="spellEnd"/>
      <w:r w:rsidRPr="00253CD4">
        <w:rPr>
          <w:b/>
          <w:bCs/>
          <w:lang w:val="fr-MA"/>
        </w:rPr>
        <w:t xml:space="preserve"> the </w:t>
      </w:r>
      <w:proofErr w:type="spellStart"/>
      <w:r w:rsidRPr="00253CD4">
        <w:rPr>
          <w:b/>
          <w:bCs/>
          <w:lang w:val="fr-MA"/>
        </w:rPr>
        <w:t>tongue</w:t>
      </w:r>
      <w:proofErr w:type="spellEnd"/>
      <w:r w:rsidRPr="00253CD4">
        <w:rPr>
          <w:b/>
          <w:bCs/>
          <w:lang w:val="fr-MA"/>
        </w:rPr>
        <w:t xml:space="preserve"> </w:t>
      </w:r>
      <w:proofErr w:type="spellStart"/>
      <w:r w:rsidRPr="00253CD4">
        <w:rPr>
          <w:b/>
          <w:bCs/>
          <w:lang w:val="fr-MA"/>
        </w:rPr>
        <w:t>speaks</w:t>
      </w:r>
      <w:proofErr w:type="spellEnd"/>
      <w:r w:rsidRPr="00253CD4">
        <w:rPr>
          <w:b/>
          <w:bCs/>
          <w:lang w:val="fr-MA"/>
        </w:rPr>
        <w:br/>
      </w:r>
      <w:r w:rsidRPr="00253CD4">
        <w:rPr>
          <w:lang w:val="fr-MA"/>
        </w:rPr>
        <w:t xml:space="preserve">un projet par Katrin </w:t>
      </w:r>
      <w:proofErr w:type="spellStart"/>
      <w:r w:rsidRPr="00253CD4">
        <w:rPr>
          <w:lang w:val="fr-MA"/>
        </w:rPr>
        <w:t>Ströbel</w:t>
      </w:r>
      <w:proofErr w:type="spellEnd"/>
    </w:p>
    <w:p w:rsidR="00253CD4" w:rsidRPr="00253CD4" w:rsidRDefault="00253CD4" w:rsidP="00253CD4">
      <w:pPr>
        <w:rPr>
          <w:lang w:val="fr-MA"/>
        </w:rPr>
      </w:pPr>
      <w:r w:rsidRPr="00253CD4">
        <w:rPr>
          <w:lang w:val="fr-MA"/>
        </w:rPr>
        <w:t>Le Cube accueille </w:t>
      </w:r>
      <w:r w:rsidRPr="00253CD4">
        <w:rPr>
          <w:i/>
          <w:iCs/>
          <w:lang w:val="fr-MA"/>
        </w:rPr>
        <w:t>Le cœur sur la langue – </w:t>
      </w:r>
      <w:r w:rsidRPr="00253CD4">
        <w:rPr>
          <w:rtl/>
        </w:rPr>
        <w:t>القلب على طرف اللسان</w:t>
      </w:r>
      <w:r w:rsidRPr="00253CD4">
        <w:rPr>
          <w:lang w:val="fr-MA"/>
        </w:rPr>
        <w:t>, un dispositif d’exposition multilingue conçu par l’artiste </w:t>
      </w:r>
      <w:hyperlink r:id="rId6" w:history="1">
        <w:r w:rsidRPr="00253CD4">
          <w:rPr>
            <w:rStyle w:val="Lienhypertexte"/>
            <w:lang w:val="fr-MA"/>
          </w:rPr>
          <w:t xml:space="preserve">Katrin </w:t>
        </w:r>
        <w:proofErr w:type="spellStart"/>
        <w:r w:rsidRPr="00253CD4">
          <w:rPr>
            <w:rStyle w:val="Lienhypertexte"/>
            <w:lang w:val="fr-MA"/>
          </w:rPr>
          <w:t>Ströbel</w:t>
        </w:r>
        <w:proofErr w:type="spellEnd"/>
      </w:hyperlink>
      <w:r w:rsidRPr="00253CD4">
        <w:rPr>
          <w:lang w:val="fr-MA"/>
        </w:rPr>
        <w:t>, en coopération avec le Goethe-Institut Maroc, l’INBA Tétouan et l’ABK Stuttgart, en dialogue avec les artistes </w:t>
      </w:r>
      <w:hyperlink r:id="rId7" w:history="1">
        <w:r w:rsidRPr="00253CD4">
          <w:rPr>
            <w:rStyle w:val="Lienhypertexte"/>
            <w:lang w:val="fr-MA"/>
          </w:rPr>
          <w:t xml:space="preserve">Karima El </w:t>
        </w:r>
        <w:proofErr w:type="spellStart"/>
        <w:r w:rsidRPr="00253CD4">
          <w:rPr>
            <w:rStyle w:val="Lienhypertexte"/>
            <w:lang w:val="fr-MA"/>
          </w:rPr>
          <w:t>Karmoudi</w:t>
        </w:r>
        <w:proofErr w:type="spellEnd"/>
      </w:hyperlink>
      <w:r w:rsidRPr="00253CD4">
        <w:rPr>
          <w:lang w:val="fr-MA"/>
        </w:rPr>
        <w:t xml:space="preserve">, Dimitri Akim </w:t>
      </w:r>
      <w:proofErr w:type="spellStart"/>
      <w:r w:rsidRPr="00253CD4">
        <w:rPr>
          <w:lang w:val="fr-MA"/>
        </w:rPr>
        <w:t>Moudar</w:t>
      </w:r>
      <w:proofErr w:type="spellEnd"/>
      <w:r w:rsidRPr="00253CD4">
        <w:rPr>
          <w:lang w:val="fr-MA"/>
        </w:rPr>
        <w:t xml:space="preserve"> et Fatima-</w:t>
      </w:r>
      <w:proofErr w:type="spellStart"/>
      <w:r w:rsidRPr="00253CD4">
        <w:rPr>
          <w:lang w:val="fr-MA"/>
        </w:rPr>
        <w:t>Ezzahra</w:t>
      </w:r>
      <w:proofErr w:type="spellEnd"/>
      <w:r w:rsidRPr="00253CD4">
        <w:rPr>
          <w:lang w:val="fr-MA"/>
        </w:rPr>
        <w:t xml:space="preserve"> El </w:t>
      </w:r>
      <w:proofErr w:type="spellStart"/>
      <w:r w:rsidRPr="00253CD4">
        <w:rPr>
          <w:lang w:val="fr-MA"/>
        </w:rPr>
        <w:t>Khammas</w:t>
      </w:r>
      <w:proofErr w:type="spellEnd"/>
      <w:r w:rsidRPr="00253CD4">
        <w:rPr>
          <w:lang w:val="fr-MA"/>
        </w:rPr>
        <w:t xml:space="preserve">. Enrichi par différentes interventions artistiques, le projet se développera également à travers les réflexions et les créations des </w:t>
      </w:r>
      <w:proofErr w:type="spellStart"/>
      <w:r w:rsidRPr="00253CD4">
        <w:rPr>
          <w:lang w:val="fr-MA"/>
        </w:rPr>
        <w:t>étudiant·e·s</w:t>
      </w:r>
      <w:proofErr w:type="spellEnd"/>
      <w:r w:rsidRPr="00253CD4">
        <w:rPr>
          <w:lang w:val="fr-MA"/>
        </w:rPr>
        <w:t xml:space="preserve"> de l’INBA Tétouan et de l’ABK Stuttgart.</w:t>
      </w:r>
    </w:p>
    <w:p w:rsidR="00253CD4" w:rsidRPr="00253CD4" w:rsidRDefault="00253CD4" w:rsidP="00253CD4">
      <w:pPr>
        <w:rPr>
          <w:lang w:val="fr-MA"/>
        </w:rPr>
      </w:pPr>
      <w:r w:rsidRPr="00253CD4">
        <w:rPr>
          <w:lang w:val="fr-MA"/>
        </w:rPr>
        <w:t>Le Maroc est un pays multilingue dont le paysage linguistique contemporain a été façonné aussi bien par les langues autochtones que par les langues coloniales : l’arabe, la darija, les langues amazighes, le français et l’espagnol s’y croisent et s’y entremêlent de manière complexe.</w:t>
      </w:r>
      <w:r w:rsidRPr="00253CD4">
        <w:rPr>
          <w:lang w:val="fr-MA"/>
        </w:rPr>
        <w:br/>
        <w:t>L’Allemagne, en revanche, semble à première vue constituer un espace linguistique largement monolithique, dans lequel la violence historique de son passé demeure inscrite jusqu’à aujourd’hui. Pourtant, près d’un tiers des personnes vivant en Allemagne parlent au moins une autre langue à la maison, et environ 10 % parlent arabe. En Allemagne, la langue est presque automatiquement assimilée à l’écrit, tandis qu’au Maroc, l’oralité et la langue parlée occupent une place centrale. Qu’elle soit écrite ou parlée, la langue relie les individus et les rassemble, mais elle peut aussi les diviser et devenir un instrument de violence. Au Maroc comme en Allemagne, elle reflète les rapports de pouvoir et les discours dominants.</w:t>
      </w:r>
    </w:p>
    <w:p w:rsidR="00253CD4" w:rsidRPr="00253CD4" w:rsidRDefault="00253CD4" w:rsidP="00253CD4">
      <w:pPr>
        <w:rPr>
          <w:lang w:val="fr-MA"/>
        </w:rPr>
      </w:pPr>
      <w:r w:rsidRPr="00253CD4">
        <w:rPr>
          <w:lang w:val="fr-MA"/>
        </w:rPr>
        <w:t>Comment nos langues façonnent-elles notre pensée et nos relations aux autres ? Comment les images peuvent-elles s’exprimer lorsque le langage verbal atteint ses limites ? Le dessin et l’écriture partagent une origine commune : celle d’un même geste. Croquis, gribouillages ou dessins descriptifs deviennent alors des moyens de communication entre des personnes qui ne partagent pas la même langue. Comment traduire artistiquement les langages écrit, oral et visuel les uns dans les autres ?</w:t>
      </w:r>
    </w:p>
    <w:p w:rsidR="00253CD4" w:rsidRPr="00253CD4" w:rsidRDefault="00253CD4" w:rsidP="00253CD4">
      <w:pPr>
        <w:rPr>
          <w:lang w:val="fr-MA"/>
        </w:rPr>
      </w:pPr>
      <w:r w:rsidRPr="00253CD4">
        <w:rPr>
          <w:lang w:val="fr-MA"/>
        </w:rPr>
        <w:t xml:space="preserve">Avec ce projet, Katrin </w:t>
      </w:r>
      <w:proofErr w:type="spellStart"/>
      <w:r w:rsidRPr="00253CD4">
        <w:rPr>
          <w:lang w:val="fr-MA"/>
        </w:rPr>
        <w:t>Ströbel</w:t>
      </w:r>
      <w:proofErr w:type="spellEnd"/>
      <w:r w:rsidRPr="00253CD4">
        <w:rPr>
          <w:lang w:val="fr-MA"/>
        </w:rPr>
        <w:t xml:space="preserve"> propose d’envisager le moment de la traduction non plus seulement comme un problème, mais aussi comme un potentiel. Quels espaces s’ouvrent dans le bégaiement, les hésitations et les glissements d’une langue à l’autre — de l’image au </w:t>
      </w:r>
      <w:r w:rsidRPr="00253CD4">
        <w:rPr>
          <w:lang w:val="fr-MA"/>
        </w:rPr>
        <w:lastRenderedPageBreak/>
        <w:t>texte, du langage au dessin ? Comment créer du nouveau dans ces interstices et à partir d’eux ?</w:t>
      </w:r>
    </w:p>
    <w:p w:rsidR="00253CD4" w:rsidRPr="00253CD4" w:rsidRDefault="00253CD4" w:rsidP="00253CD4">
      <w:pPr>
        <w:rPr>
          <w:lang w:val="fr-MA"/>
        </w:rPr>
      </w:pPr>
      <w:r w:rsidRPr="00253CD4">
        <w:rPr>
          <w:lang w:val="fr-MA"/>
        </w:rPr>
        <w:t>L’exposition au Cube marque le début d’un projet à long terme qui se poursuivra en 2027 au Maroc et en Allemagne. Elle bénéficie du soutien du Goethe-Institut du Maroc.</w:t>
      </w:r>
    </w:p>
    <w:p w:rsidR="00253CD4" w:rsidRDefault="00253CD4" w:rsidP="00253CD4"/>
    <w:p w:rsidR="00253CD4" w:rsidRDefault="00253CD4" w:rsidP="00253CD4"/>
    <w:p w:rsidR="00253CD4" w:rsidRDefault="00253CD4" w:rsidP="00253CD4">
      <w:r>
        <w:t xml:space="preserve">ELISABETH PISKERNIK </w:t>
      </w:r>
    </w:p>
    <w:p w:rsidR="00253CD4" w:rsidRDefault="00253CD4" w:rsidP="00253CD4"/>
    <w:p w:rsidR="00253CD4" w:rsidRDefault="00253CD4" w:rsidP="00253CD4">
      <w:r>
        <w:fldChar w:fldCharType="begin"/>
      </w:r>
      <w:r>
        <w:instrText xml:space="preserve"> INCLUDEPICTURE "https://encrypted-tbn0.gstatic.com/images?q=tbn:ANd9GcRsJijjYZk8Vmatzw_qo9UXDw1HWqO1OGP47XZoK-i-9Q&amp;s=10" \* MERGEFORMATINET </w:instrText>
      </w:r>
      <w:r>
        <w:fldChar w:fldCharType="separate"/>
      </w:r>
      <w:r>
        <w:rPr>
          <w:noProof/>
        </w:rPr>
        <w:drawing>
          <wp:inline distT="0" distB="0" distL="0" distR="0">
            <wp:extent cx="3149600" cy="4724400"/>
            <wp:effectExtent l="0" t="0" r="0" b="0"/>
            <wp:docPr id="1874540736" name="Image 2" descr="Elisabeth Piskernik - Le Cube : Le C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isabeth Piskernik - Le Cube : Le Cub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2855" cy="4759282"/>
                    </a:xfrm>
                    <a:prstGeom prst="rect">
                      <a:avLst/>
                    </a:prstGeom>
                    <a:noFill/>
                    <a:ln>
                      <a:noFill/>
                    </a:ln>
                  </pic:spPr>
                </pic:pic>
              </a:graphicData>
            </a:graphic>
          </wp:inline>
        </w:drawing>
      </w:r>
      <w:r>
        <w:fldChar w:fldCharType="end"/>
      </w:r>
    </w:p>
    <w:p w:rsidR="00253CD4" w:rsidRDefault="00253CD4" w:rsidP="00253CD4">
      <w:r>
        <w:t xml:space="preserve">Elisabeth </w:t>
      </w:r>
      <w:proofErr w:type="spellStart"/>
      <w:r>
        <w:t>Piskernik</w:t>
      </w:r>
      <w:proofErr w:type="spellEnd"/>
      <w:r>
        <w:t xml:space="preserve"> est la directrice du Cube – </w:t>
      </w:r>
      <w:proofErr w:type="spellStart"/>
      <w:r>
        <w:t>independent</w:t>
      </w:r>
      <w:proofErr w:type="spellEnd"/>
      <w:r>
        <w:t xml:space="preserve"> art room qu’elle a fondé en 2005 à Rabat afin de créer une plateforme d’exposition, de résidence et de recherches, axée sur les pratiques artistiques contemporaines.</w:t>
      </w:r>
    </w:p>
    <w:p w:rsidR="00253CD4" w:rsidRDefault="00253CD4" w:rsidP="00253CD4">
      <w:r>
        <w:t xml:space="preserve">Née à Vienne en Autriche et diplômée en Histoire de l’Art et en Philologie des langues romanes à l’Université de Vienne, elle a suivi un parcours de formation en gestion de galerie (Galerie Lang, Vienne) et une formation de management culturel (Institut </w:t>
      </w:r>
      <w:proofErr w:type="spellStart"/>
      <w:r>
        <w:t>für</w:t>
      </w:r>
      <w:proofErr w:type="spellEnd"/>
      <w:r>
        <w:t xml:space="preserve"> </w:t>
      </w:r>
      <w:proofErr w:type="spellStart"/>
      <w:r>
        <w:t>Kulturkonzepte</w:t>
      </w:r>
      <w:proofErr w:type="spellEnd"/>
      <w:r>
        <w:t xml:space="preserve"> Wien). Elle a été aussi responsable pour la programmation artistique à la Galerie Freund à Klagenfurt.</w:t>
      </w:r>
    </w:p>
    <w:p w:rsidR="00253CD4" w:rsidRDefault="00253CD4" w:rsidP="00253CD4">
      <w:r>
        <w:t xml:space="preserve">En 2004, elle s’est installée à Rabat et a créé un an plus tard l’espace d’art Le Cube – </w:t>
      </w:r>
      <w:proofErr w:type="spellStart"/>
      <w:r>
        <w:t>independent</w:t>
      </w:r>
      <w:proofErr w:type="spellEnd"/>
      <w:r>
        <w:t xml:space="preserve"> art room en collaboration avec le Collectif 212 qu’elle a cofondé avec les artistes Amina </w:t>
      </w:r>
      <w:proofErr w:type="spellStart"/>
      <w:r>
        <w:t>Benbouchta</w:t>
      </w:r>
      <w:proofErr w:type="spellEnd"/>
      <w:r>
        <w:t xml:space="preserve">, Safaa </w:t>
      </w:r>
      <w:proofErr w:type="spellStart"/>
      <w:r>
        <w:t>Erruas</w:t>
      </w:r>
      <w:proofErr w:type="spellEnd"/>
      <w:r>
        <w:t xml:space="preserve">, Jamila Lamrani, Myriam </w:t>
      </w:r>
      <w:proofErr w:type="spellStart"/>
      <w:r>
        <w:t>Mihindou</w:t>
      </w:r>
      <w:proofErr w:type="spellEnd"/>
      <w:r>
        <w:t xml:space="preserve">, Hassan </w:t>
      </w:r>
      <w:proofErr w:type="spellStart"/>
      <w:r>
        <w:t>Echair</w:t>
      </w:r>
      <w:proofErr w:type="spellEnd"/>
      <w:r>
        <w:t xml:space="preserve">, Younes </w:t>
      </w:r>
      <w:proofErr w:type="spellStart"/>
      <w:r>
        <w:t>Rahmoun</w:t>
      </w:r>
      <w:proofErr w:type="spellEnd"/>
      <w:r>
        <w:t xml:space="preserve"> et Imad Mansour.</w:t>
      </w:r>
    </w:p>
    <w:p w:rsidR="00253CD4" w:rsidRDefault="00253CD4" w:rsidP="00253CD4">
      <w:r>
        <w:t xml:space="preserve">Depuis 2006, Elisabeth </w:t>
      </w:r>
      <w:proofErr w:type="spellStart"/>
      <w:r>
        <w:t>Piskernik</w:t>
      </w:r>
      <w:proofErr w:type="spellEnd"/>
      <w:r>
        <w:t xml:space="preserve"> a établi plusieurs programmes de résidences et de recherche qui accompagnent les artistes émergeants au Maroc et à l’international dans la </w:t>
      </w:r>
      <w:r>
        <w:lastRenderedPageBreak/>
        <w:t xml:space="preserve">conception et la production de leur travail artistique et de leurs expositions : le projet </w:t>
      </w:r>
      <w:proofErr w:type="spellStart"/>
      <w:r>
        <w:t>summers</w:t>
      </w:r>
      <w:proofErr w:type="spellEnd"/>
      <w:r>
        <w:t xml:space="preserve"> </w:t>
      </w:r>
      <w:proofErr w:type="spellStart"/>
      <w:r>
        <w:t>lab</w:t>
      </w:r>
      <w:proofErr w:type="spellEnd"/>
      <w:r>
        <w:t xml:space="preserve">, new </w:t>
      </w:r>
      <w:proofErr w:type="spellStart"/>
      <w:r>
        <w:t>generation</w:t>
      </w:r>
      <w:proofErr w:type="spellEnd"/>
      <w:r>
        <w:t xml:space="preserve"> ainsi que des programmes de résidence en collaboration avec </w:t>
      </w:r>
      <w:proofErr w:type="spellStart"/>
      <w:r>
        <w:t>Prohelvetia</w:t>
      </w:r>
      <w:proofErr w:type="spellEnd"/>
      <w:r>
        <w:t xml:space="preserve"> Cairo, l’Institut Français du Maroc, La Maison </w:t>
      </w:r>
      <w:proofErr w:type="spellStart"/>
      <w:r>
        <w:t>Salvan</w:t>
      </w:r>
      <w:proofErr w:type="spellEnd"/>
      <w:r>
        <w:t>, le Ministère de la Culture Autrichien.</w:t>
      </w:r>
    </w:p>
    <w:p w:rsidR="00E634BA" w:rsidRDefault="00253CD4" w:rsidP="00E634BA">
      <w:r>
        <w:t xml:space="preserve">Elle intervient sur des nombreux projets artistiques au Maroc et à l’échelle internationale questionnant les enjeux sociaux, culturels et politiques, entre autre </w:t>
      </w:r>
      <w:proofErr w:type="spellStart"/>
      <w:r>
        <w:t>Binatna</w:t>
      </w:r>
      <w:proofErr w:type="spellEnd"/>
      <w:r>
        <w:t xml:space="preserve">, Cube – </w:t>
      </w:r>
      <w:proofErr w:type="spellStart"/>
      <w:r>
        <w:t>independent</w:t>
      </w:r>
      <w:proofErr w:type="spellEnd"/>
      <w:r>
        <w:t xml:space="preserve"> art room, Rabat, 2013, Palais </w:t>
      </w:r>
      <w:proofErr w:type="spellStart"/>
      <w:r>
        <w:t>Porcia</w:t>
      </w:r>
      <w:proofErr w:type="spellEnd"/>
      <w:r>
        <w:t xml:space="preserve">, Vienne, 2014 ; projet de résidence et de recherche </w:t>
      </w:r>
      <w:proofErr w:type="spellStart"/>
      <w:r>
        <w:t>Attokoussy</w:t>
      </w:r>
      <w:proofErr w:type="spellEnd"/>
      <w:r>
        <w:t xml:space="preserve">, Hinterland, Vienne, 2017, Cube – </w:t>
      </w:r>
      <w:proofErr w:type="spellStart"/>
      <w:r>
        <w:t>independent</w:t>
      </w:r>
      <w:proofErr w:type="spellEnd"/>
      <w:r>
        <w:t xml:space="preserve"> art room, Rabat, 2018; </w:t>
      </w:r>
      <w:proofErr w:type="spellStart"/>
      <w:r>
        <w:t>Interspaces</w:t>
      </w:r>
      <w:proofErr w:type="spellEnd"/>
      <w:r>
        <w:t xml:space="preserve">, </w:t>
      </w:r>
      <w:proofErr w:type="spellStart"/>
      <w:r>
        <w:t>Künstlerhaus</w:t>
      </w:r>
      <w:proofErr w:type="spellEnd"/>
      <w:r>
        <w:t xml:space="preserve"> Klagenfurt, 2018  ; programme régional travelling narratives, Rabat, Alger, Le Caire, Nouakchott, 2018/19, Big </w:t>
      </w:r>
      <w:proofErr w:type="spellStart"/>
      <w:r>
        <w:t>Ideas</w:t>
      </w:r>
      <w:proofErr w:type="spellEnd"/>
      <w:r>
        <w:t xml:space="preserve">, </w:t>
      </w:r>
      <w:proofErr w:type="spellStart"/>
      <w:r>
        <w:t>philomena</w:t>
      </w:r>
      <w:proofErr w:type="spellEnd"/>
      <w:r>
        <w:t xml:space="preserve">+, Vienne, 2020 ; ECHOS, Alte </w:t>
      </w:r>
      <w:proofErr w:type="spellStart"/>
      <w:r>
        <w:t>Münze</w:t>
      </w:r>
      <w:proofErr w:type="spellEnd"/>
      <w:r>
        <w:t xml:space="preserve">, Berlin, 2023 ; </w:t>
      </w:r>
      <w:proofErr w:type="spellStart"/>
      <w:r>
        <w:t>Tired</w:t>
      </w:r>
      <w:proofErr w:type="spellEnd"/>
      <w:r>
        <w:t xml:space="preserve"> Palm </w:t>
      </w:r>
      <w:proofErr w:type="spellStart"/>
      <w:r>
        <w:t>Trees</w:t>
      </w:r>
      <w:proofErr w:type="spellEnd"/>
      <w:r>
        <w:t xml:space="preserve">, Art </w:t>
      </w:r>
      <w:proofErr w:type="spellStart"/>
      <w:r>
        <w:t>Sonje</w:t>
      </w:r>
      <w:proofErr w:type="spellEnd"/>
      <w:r>
        <w:t xml:space="preserve"> Center, Seoul, 2024</w:t>
      </w:r>
      <w:r w:rsidR="00E634BA">
        <w:t> ; a</w:t>
      </w:r>
      <w:r w:rsidR="00E634BA">
        <w:t xml:space="preserve">u-delà de toutes les mers, La Condition Publique, </w:t>
      </w:r>
      <w:r w:rsidR="00E634BA">
        <w:t xml:space="preserve">Roubaix, </w:t>
      </w:r>
      <w:r w:rsidR="00E634BA">
        <w:t>2026, Palmeras C</w:t>
      </w:r>
      <w:proofErr w:type="spellStart"/>
      <w:r w:rsidR="00E634BA">
        <w:t>ansadas</w:t>
      </w:r>
      <w:proofErr w:type="spellEnd"/>
      <w:r w:rsidR="00E634BA">
        <w:t xml:space="preserve">, </w:t>
      </w:r>
      <w:proofErr w:type="spellStart"/>
      <w:r w:rsidR="00E634BA">
        <w:t>museo</w:t>
      </w:r>
      <w:proofErr w:type="spellEnd"/>
      <w:r w:rsidR="00E634BA">
        <w:t xml:space="preserve"> marte, San Salvador, 2026</w:t>
      </w:r>
      <w:r w:rsidR="00E634BA">
        <w:t>.</w:t>
      </w:r>
    </w:p>
    <w:p w:rsidR="00E634BA" w:rsidRDefault="00E634BA" w:rsidP="00253CD4"/>
    <w:p w:rsidR="00253CD4" w:rsidRDefault="00253CD4" w:rsidP="00253CD4">
      <w:r>
        <w:t xml:space="preserve">Participant à diverses conférences et événements au Maroc et à l’étranger (entre autre In </w:t>
      </w:r>
      <w:proofErr w:type="spellStart"/>
      <w:r>
        <w:t>search</w:t>
      </w:r>
      <w:proofErr w:type="spellEnd"/>
      <w:r>
        <w:t xml:space="preserve"> of archives à Berlin organisée par Sarah </w:t>
      </w:r>
      <w:proofErr w:type="spellStart"/>
      <w:r>
        <w:t>Dornhof</w:t>
      </w:r>
      <w:proofErr w:type="spellEnd"/>
      <w:r>
        <w:t xml:space="preserve"> en collaboration avec </w:t>
      </w:r>
      <w:proofErr w:type="spellStart"/>
      <w:r>
        <w:t>Universität</w:t>
      </w:r>
      <w:proofErr w:type="spellEnd"/>
      <w:r>
        <w:t xml:space="preserve"> </w:t>
      </w:r>
      <w:proofErr w:type="spellStart"/>
      <w:r>
        <w:t>Konstanz</w:t>
      </w:r>
      <w:proofErr w:type="spellEnd"/>
      <w:r>
        <w:t xml:space="preserve"> (2020), PROYECTOR, 12th </w:t>
      </w:r>
      <w:proofErr w:type="spellStart"/>
      <w:r>
        <w:t>Videoart</w:t>
      </w:r>
      <w:proofErr w:type="spellEnd"/>
      <w:r>
        <w:t xml:space="preserve"> Festival à Madrid (2019)), elle a </w:t>
      </w:r>
      <w:proofErr w:type="spellStart"/>
      <w:r>
        <w:t>co-organisé</w:t>
      </w:r>
      <w:proofErr w:type="spellEnd"/>
      <w:r>
        <w:t xml:space="preserve"> également la conférence international du MENA : projet </w:t>
      </w:r>
      <w:proofErr w:type="spellStart"/>
      <w:r>
        <w:t>Norden</w:t>
      </w:r>
      <w:proofErr w:type="spellEnd"/>
      <w:r>
        <w:t xml:space="preserve"> sur la situation de l’art contemporain au Maroc en collaboration avec </w:t>
      </w:r>
      <w:proofErr w:type="spellStart"/>
      <w:r>
        <w:t>artscabinet</w:t>
      </w:r>
      <w:proofErr w:type="spellEnd"/>
      <w:r>
        <w:t xml:space="preserve"> et </w:t>
      </w:r>
      <w:proofErr w:type="spellStart"/>
      <w:r>
        <w:t>Mimeta</w:t>
      </w:r>
      <w:proofErr w:type="spellEnd"/>
      <w:r>
        <w:t xml:space="preserve"> </w:t>
      </w:r>
      <w:proofErr w:type="spellStart"/>
      <w:r>
        <w:t>Foundation</w:t>
      </w:r>
      <w:proofErr w:type="spellEnd"/>
      <w:r>
        <w:t xml:space="preserve"> (2017) et le cycle de conférence et les tables rondes dans le cadre du projet travelling narratives avec Lotte Arndt, Françoise Vergès, le peuple qui manque, Yvette </w:t>
      </w:r>
      <w:proofErr w:type="spellStart"/>
      <w:r>
        <w:t>Mutumba</w:t>
      </w:r>
      <w:proofErr w:type="spellEnd"/>
      <w:r>
        <w:t xml:space="preserve"> et Nanette </w:t>
      </w:r>
      <w:proofErr w:type="spellStart"/>
      <w:r>
        <w:t>Snoep</w:t>
      </w:r>
      <w:proofErr w:type="spellEnd"/>
      <w:r>
        <w:t xml:space="preserve"> (2018-2019).</w:t>
      </w:r>
    </w:p>
    <w:p w:rsidR="00253CD4" w:rsidRDefault="00253CD4" w:rsidP="00253CD4">
      <w:r>
        <w:t xml:space="preserve">Elle est également intervenue comme membre du jury de la BJCEM (Biennale des jeunes créateurs de l’Europe et de la Méditerranée), de l’Institut Français du Maroc dans le cadre du programme de résidence à La Friche, Marseille, ainsi que pour l’appel à candidature en coopération avec Al </w:t>
      </w:r>
      <w:proofErr w:type="spellStart"/>
      <w:r>
        <w:t>Safar</w:t>
      </w:r>
      <w:proofErr w:type="spellEnd"/>
      <w:r>
        <w:t xml:space="preserve"> Paris.</w:t>
      </w:r>
    </w:p>
    <w:p w:rsidR="00253CD4" w:rsidRDefault="00253CD4" w:rsidP="00253CD4">
      <w:r>
        <w:t xml:space="preserve">Responsable pour les éditions annuelles sur les différents projets du Cube – </w:t>
      </w:r>
      <w:proofErr w:type="spellStart"/>
      <w:r>
        <w:t>independent</w:t>
      </w:r>
      <w:proofErr w:type="spellEnd"/>
      <w:r>
        <w:t xml:space="preserve"> art room, Elisabeth </w:t>
      </w:r>
      <w:proofErr w:type="spellStart"/>
      <w:r>
        <w:t>Piskernik</w:t>
      </w:r>
      <w:proofErr w:type="spellEnd"/>
      <w:r>
        <w:t xml:space="preserve"> publie régulièrement des ouvrages de projets d’art spécifiques, comme travelling narratives, </w:t>
      </w:r>
      <w:proofErr w:type="spellStart"/>
      <w:r>
        <w:t>Attokoussy</w:t>
      </w:r>
      <w:proofErr w:type="spellEnd"/>
      <w:r>
        <w:t xml:space="preserve"> et co-édite des publications de projets collaboratifs, comme Big </w:t>
      </w:r>
      <w:proofErr w:type="spellStart"/>
      <w:r>
        <w:t>Ideas</w:t>
      </w:r>
      <w:proofErr w:type="spellEnd"/>
      <w:r>
        <w:t>, Frontières Fluides.</w:t>
      </w:r>
    </w:p>
    <w:p w:rsidR="00253CD4" w:rsidRDefault="00253CD4" w:rsidP="00253CD4">
      <w:r>
        <w:t>Elle vit et travaille entre Rabat et Vienne.</w:t>
      </w:r>
    </w:p>
    <w:p w:rsidR="00253CD4" w:rsidRDefault="00253CD4" w:rsidP="00253CD4">
      <w:pPr>
        <w:pBdr>
          <w:bottom w:val="single" w:sz="6" w:space="1" w:color="auto"/>
        </w:pBdr>
      </w:pPr>
    </w:p>
    <w:p w:rsidR="00253CD4" w:rsidRDefault="00253CD4">
      <w:r>
        <w:br w:type="page"/>
      </w:r>
    </w:p>
    <w:p w:rsidR="00253CD4" w:rsidRPr="00253CD4" w:rsidRDefault="00253CD4" w:rsidP="00253CD4">
      <w:pPr>
        <w:rPr>
          <w:b/>
          <w:bCs/>
        </w:rPr>
      </w:pPr>
      <w:r w:rsidRPr="00253CD4">
        <w:rPr>
          <w:b/>
          <w:bCs/>
        </w:rPr>
        <w:lastRenderedPageBreak/>
        <w:t>INTERVIEW EXCLUSIVE</w:t>
      </w:r>
    </w:p>
    <w:p w:rsidR="00253CD4" w:rsidRDefault="00253CD4" w:rsidP="00253CD4"/>
    <w:p w:rsidR="00253CD4" w:rsidRDefault="00253CD4" w:rsidP="00253CD4">
      <w:pPr>
        <w:rPr>
          <w:b/>
          <w:bCs/>
        </w:rPr>
      </w:pPr>
      <w:r w:rsidRPr="00253CD4">
        <w:rPr>
          <w:b/>
          <w:bCs/>
        </w:rPr>
        <w:t>Qu’est-ce qui vous a conduite à vous installer à Rabat, et comment est née l’idée du Cube ?</w:t>
      </w:r>
    </w:p>
    <w:p w:rsidR="00E634BA" w:rsidRPr="00253CD4" w:rsidRDefault="00E634BA" w:rsidP="00253CD4">
      <w:pPr>
        <w:rPr>
          <w:b/>
          <w:bCs/>
        </w:rPr>
      </w:pPr>
    </w:p>
    <w:p w:rsidR="00253CD4" w:rsidRDefault="00253CD4" w:rsidP="00253CD4">
      <w:r>
        <w:t>Je suis arrivée au Maroc par amour, puisque j’ai épousé un Marocain, mais aussi par intérêt pour ce pays, sa culture et ses artistes. En fondant une famille ici, j’ai moi-même vécu cette rencontre entre deux cultures. Nos deux enfants ont grandi dans cette double culture, avec plusieurs langues, plusieurs repères et différentes manières de voir le monde.</w:t>
      </w:r>
    </w:p>
    <w:p w:rsidR="00253CD4" w:rsidRDefault="00253CD4" w:rsidP="00253CD4">
      <w:r>
        <w:t>Les rencontres avec les artistes marocains m’ont ensuite donné envie de créer un lieu où leurs idées et leurs œuvres pourraient être reconnues à leur juste valeur. Le Cube est né de cette envie : offrir un espace de rencontre, d’expérimentation et de dialogue entre les artistes, les cultures et les publics.</w:t>
      </w:r>
    </w:p>
    <w:p w:rsidR="00253CD4" w:rsidRDefault="00253CD4" w:rsidP="00253CD4"/>
    <w:p w:rsidR="00253CD4" w:rsidRPr="00253CD4" w:rsidRDefault="00253CD4" w:rsidP="00253CD4">
      <w:pPr>
        <w:rPr>
          <w:b/>
          <w:bCs/>
        </w:rPr>
      </w:pPr>
      <w:r w:rsidRPr="00253CD4">
        <w:rPr>
          <w:b/>
          <w:bCs/>
        </w:rPr>
        <w:t>Le Cube a commencé dans une petite pièce. Que vouliez-vous créer ?</w:t>
      </w:r>
    </w:p>
    <w:p w:rsidR="00253CD4" w:rsidRDefault="00253CD4" w:rsidP="00253CD4"/>
    <w:p w:rsidR="00253CD4" w:rsidRDefault="00253CD4" w:rsidP="00253CD4">
      <w:r>
        <w:t>Au départ, le lieu était modeste, mais l’ambition était grande. Je ne voulais pas seulement ouvrir une salle d’exposition. Je voulais créer un espace où les artistes pourraient essayer, chercher, prendre des risques et inventer de nouvelles formes d’expressions artistiques.</w:t>
      </w:r>
    </w:p>
    <w:p w:rsidR="00253CD4" w:rsidRDefault="00253CD4" w:rsidP="00253CD4">
      <w:r>
        <w:t>Le nom du Cube vient de cette première pièce, mais il représente aussi pour moi un espace ouvert à toutes les directions. Les artistes du Collectif 212 ont contribué à lui donner son identité. Ensemble, nous avons imaginé un lieu où l’art contemporain marocain pourrait être vu, discuté et reconnu.</w:t>
      </w:r>
    </w:p>
    <w:p w:rsidR="00253CD4" w:rsidRDefault="00253CD4" w:rsidP="00253CD4"/>
    <w:p w:rsidR="00253CD4" w:rsidRPr="00253CD4" w:rsidRDefault="00253CD4" w:rsidP="00253CD4">
      <w:pPr>
        <w:rPr>
          <w:b/>
          <w:bCs/>
        </w:rPr>
      </w:pPr>
      <w:r w:rsidRPr="00253CD4">
        <w:rPr>
          <w:b/>
          <w:bCs/>
        </w:rPr>
        <w:t>Pourquoi soutenir les jeunes artistes est-il si important pour vous ?</w:t>
      </w:r>
    </w:p>
    <w:p w:rsidR="00253CD4" w:rsidRDefault="00253CD4" w:rsidP="00253CD4"/>
    <w:p w:rsidR="00253CD4" w:rsidRDefault="00253CD4" w:rsidP="00253CD4">
      <w:r>
        <w:t>Un artiste émergent a besoin de temps, de confiance et d’un endroit où il puisse travailler sans devoir immédiatement produire une œuvre destinée à la vente ou à l’exposition. Il a besoin de pouvoir chercher, se tromper, recommencer et développer son propre langage et son style.</w:t>
      </w:r>
    </w:p>
    <w:p w:rsidR="00253CD4" w:rsidRDefault="00253CD4" w:rsidP="00253CD4">
      <w:r>
        <w:t>C’est ce que les résidences et les programmes du Cube essaient de rendre possible. Pour moi, accompagner un artiste ne signifie pas décider à sa place : cela signifie lui offrir des conditions favorables pour qu’il puisse aller plus loin dans sa démarche.</w:t>
      </w:r>
    </w:p>
    <w:p w:rsidR="00253CD4" w:rsidRDefault="00253CD4" w:rsidP="00253CD4"/>
    <w:p w:rsidR="00253CD4" w:rsidRPr="00253CD4" w:rsidRDefault="00253CD4" w:rsidP="00253CD4">
      <w:pPr>
        <w:rPr>
          <w:b/>
          <w:bCs/>
        </w:rPr>
      </w:pPr>
      <w:r w:rsidRPr="00253CD4">
        <w:rPr>
          <w:b/>
          <w:bCs/>
        </w:rPr>
        <w:t>Comment l’art peut-il rapprocher des personnes qui ne partagent pas la même culture ?</w:t>
      </w:r>
    </w:p>
    <w:p w:rsidR="00253CD4" w:rsidRDefault="00253CD4" w:rsidP="00253CD4"/>
    <w:p w:rsidR="00253CD4" w:rsidRDefault="00253CD4" w:rsidP="00253CD4">
      <w:r>
        <w:t>Je crois profondément au métissage et au dialogue des cultures. L’art nous aide à nous rencontrer au-delà des langues et des frontières. Il touche à la sensibilité, et cette sensibilité est universelle : une œuvre peut nous émouvoir ou nous questionner même lorsque nous ne venons pas du même pays.</w:t>
      </w:r>
    </w:p>
    <w:p w:rsidR="00253CD4" w:rsidRDefault="00253CD4" w:rsidP="00253CD4">
      <w:r>
        <w:t>Je reprends volontiers la phrase de Louis Pasteur : « La science n’a pas de patrie, parce que le savoir est le patrimoine de l’humanité. » Je crois que l’art, lui aussi, appartient à tous. Il peut être un formidable catalyseur d’échanges entre les peuples. Ces échanges sont culturels, humains et parfois économiques : ils créent des partenariats, soutiennent des activités et peuvent contribuer à la croissance comme à la paix.</w:t>
      </w:r>
    </w:p>
    <w:p w:rsidR="00253CD4" w:rsidRDefault="00253CD4" w:rsidP="00253CD4"/>
    <w:p w:rsidR="00253CD4" w:rsidRDefault="00253CD4" w:rsidP="00253CD4"/>
    <w:p w:rsidR="00253CD4" w:rsidRDefault="00253CD4" w:rsidP="00253CD4"/>
    <w:p w:rsidR="00253CD4" w:rsidRPr="00253CD4" w:rsidRDefault="00253CD4" w:rsidP="00253CD4">
      <w:pPr>
        <w:rPr>
          <w:b/>
          <w:bCs/>
        </w:rPr>
      </w:pPr>
      <w:r w:rsidRPr="00253CD4">
        <w:rPr>
          <w:b/>
          <w:bCs/>
        </w:rPr>
        <w:lastRenderedPageBreak/>
        <w:t>Quel avenir souhaitez-vous pour le Cube et pour les liens entre le Maroc et l’Autriche ?</w:t>
      </w:r>
    </w:p>
    <w:p w:rsidR="00253CD4" w:rsidRDefault="00253CD4" w:rsidP="00253CD4"/>
    <w:p w:rsidR="002E074B" w:rsidRPr="002E074B" w:rsidRDefault="002E074B" w:rsidP="002E074B">
      <w:pPr>
        <w:rPr>
          <w:lang w:val="fr-MA"/>
        </w:rPr>
      </w:pPr>
      <w:r w:rsidRPr="002E074B">
        <w:rPr>
          <w:lang w:val="fr-MA"/>
        </w:rPr>
        <w:t>Je souhaite que Le Cube continue de bâtir des ponts entre le Maroc et l’Autriche, deux pays qui entretiennent des relations solides et amicales depuis le XIXe siècle, et plus largement entre les artistes et les institutions de différents horizons.</w:t>
      </w:r>
    </w:p>
    <w:p w:rsidR="002E074B" w:rsidRPr="002E074B" w:rsidRDefault="002E074B" w:rsidP="002E074B">
      <w:pPr>
        <w:rPr>
          <w:lang w:val="fr-MA"/>
        </w:rPr>
      </w:pPr>
      <w:r w:rsidRPr="002E074B">
        <w:rPr>
          <w:lang w:val="fr-MA"/>
        </w:rPr>
        <w:t>Pour moi, ces liens ne sont pas un simple complément aux activités artistiques : ils sont une véritable nécessité. Ils permettent aux idées de circuler, aux sensibilités de se rencontrer et aux artistes de créer ensemble, au-delà des frontières géographiques et culturelles.</w:t>
      </w:r>
    </w:p>
    <w:p w:rsidR="002E074B" w:rsidRPr="002E074B" w:rsidRDefault="002E074B" w:rsidP="002E074B">
      <w:pPr>
        <w:rPr>
          <w:lang w:val="fr-MA"/>
        </w:rPr>
      </w:pPr>
      <w:r w:rsidRPr="002E074B">
        <w:rPr>
          <w:lang w:val="fr-MA"/>
        </w:rPr>
        <w:t>Au fil de mes années passées au Maroc, j’ai souvent été touché par la spontanéité et la chaleur des relations humaines. Je pense notamment à ces moments où, autour d’un simple thé à la menthe, une rencontre initialement professionnelle se transforme en une longue conversation, puis en une véritable amitié. C’est peut-être là l’une des plus belles leçons que m’a offertes le Maroc : les projets les plus durables naissent souvent de relations humaines sincères, fondées sur la confiance, l'hospitalité et le respect mutuel.</w:t>
      </w:r>
    </w:p>
    <w:p w:rsidR="002E074B" w:rsidRPr="002E074B" w:rsidRDefault="002E074B" w:rsidP="002E074B">
      <w:pPr>
        <w:rPr>
          <w:lang w:val="fr-MA"/>
        </w:rPr>
      </w:pPr>
      <w:r w:rsidRPr="002E074B">
        <w:rPr>
          <w:lang w:val="fr-MA"/>
        </w:rPr>
        <w:t>La communauté marocaine biculturelle joue également un rôle précieux dans ce rapprochement. Ses membres partagent plusieurs langues, plusieurs références culturelles et plusieurs façons de vivre et de penser. Cette double appartenance constitue une richesse exceptionnelle. Ils sont de véritables passeurs entre les sociétés, capables de favoriser la compréhension mutuelle et de faire naître de nouvelles collaborations.</w:t>
      </w:r>
    </w:p>
    <w:p w:rsidR="002E074B" w:rsidRPr="002E074B" w:rsidRDefault="002E074B" w:rsidP="002E074B">
      <w:pPr>
        <w:rPr>
          <w:lang w:val="fr-MA"/>
        </w:rPr>
      </w:pPr>
      <w:r w:rsidRPr="002E074B">
        <w:rPr>
          <w:lang w:val="fr-MA"/>
        </w:rPr>
        <w:t>Après toutes ces années au Maroc, je souhaite poursuivre cet engagement, soutenir ces rencontres et transmettre aux générations futures une conviction qui m’est chère : nos différences ne sont pas des obstacles, mais les composantes d’une richesse commune.</w:t>
      </w:r>
    </w:p>
    <w:p w:rsidR="002E074B" w:rsidRPr="002E074B" w:rsidRDefault="002E074B" w:rsidP="002E074B">
      <w:pPr>
        <w:rPr>
          <w:lang w:val="fr-MA"/>
        </w:rPr>
      </w:pPr>
      <w:r w:rsidRPr="002E074B">
        <w:rPr>
          <w:lang w:val="fr-MA"/>
        </w:rPr>
        <w:t>Je reste profondément convaincu que le dialogue culturel, notamment à travers l’art, est l’un des plus beaux instruments de rapprochement entre les peuples et un facteur essentiel de paix, de stabilité et de progrès dans le monde.</w:t>
      </w:r>
    </w:p>
    <w:p w:rsidR="006B2273" w:rsidRDefault="00253CD4" w:rsidP="00253CD4">
      <w:r>
        <w:t>.</w:t>
      </w:r>
    </w:p>
    <w:p w:rsidR="00253CD4" w:rsidRDefault="00253CD4" w:rsidP="00253CD4"/>
    <w:p w:rsidR="00253CD4" w:rsidRDefault="00253CD4" w:rsidP="00253CD4"/>
    <w:sectPr w:rsidR="00253C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Phosphate Inline">
    <w:altName w:val="PHOSPHATE INLINE"/>
    <w:panose1 w:val="02000506050000020004"/>
    <w:charset w:val="4D"/>
    <w:family w:val="auto"/>
    <w:pitch w:val="variable"/>
    <w:sig w:usb0="A00000EF" w:usb1="5000204B" w:usb2="0000004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F433FF"/>
    <w:multiLevelType w:val="multilevel"/>
    <w:tmpl w:val="E068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513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CD4"/>
    <w:rsid w:val="00253CD4"/>
    <w:rsid w:val="002E074B"/>
    <w:rsid w:val="005401FB"/>
    <w:rsid w:val="005A3473"/>
    <w:rsid w:val="006B2273"/>
    <w:rsid w:val="008C6D2F"/>
    <w:rsid w:val="00B24EF5"/>
    <w:rsid w:val="00E634BA"/>
    <w:rsid w:val="00FC152F"/>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ecimalSymbol w:val=","/>
  <w:listSeparator w:val=";"/>
  <w14:docId w14:val="66DB700F"/>
  <w15:chartTrackingRefBased/>
  <w15:docId w15:val="{A8D66160-7EFC-414E-A978-FB687063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M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3CD4"/>
    <w:rPr>
      <w:color w:val="0563C1" w:themeColor="hyperlink"/>
      <w:u w:val="single"/>
    </w:rPr>
  </w:style>
  <w:style w:type="character" w:styleId="Mentionnonrsolue">
    <w:name w:val="Unresolved Mention"/>
    <w:basedOn w:val="Policepardfaut"/>
    <w:uiPriority w:val="99"/>
    <w:semiHidden/>
    <w:unhideWhenUsed/>
    <w:rsid w:val="00253CD4"/>
    <w:rPr>
      <w:color w:val="605E5C"/>
      <w:shd w:val="clear" w:color="auto" w:fill="E1DFDD"/>
    </w:rPr>
  </w:style>
  <w:style w:type="character" w:styleId="Lienhypertextesuivivisit">
    <w:name w:val="FollowedHyperlink"/>
    <w:basedOn w:val="Policepardfaut"/>
    <w:uiPriority w:val="99"/>
    <w:semiHidden/>
    <w:unhideWhenUsed/>
    <w:rsid w:val="00253C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49158">
      <w:bodyDiv w:val="1"/>
      <w:marLeft w:val="0"/>
      <w:marRight w:val="0"/>
      <w:marTop w:val="0"/>
      <w:marBottom w:val="0"/>
      <w:divBdr>
        <w:top w:val="none" w:sz="0" w:space="0" w:color="auto"/>
        <w:left w:val="none" w:sz="0" w:space="0" w:color="auto"/>
        <w:bottom w:val="none" w:sz="0" w:space="0" w:color="auto"/>
        <w:right w:val="none" w:sz="0" w:space="0" w:color="auto"/>
      </w:divBdr>
    </w:div>
    <w:div w:id="394012875">
      <w:bodyDiv w:val="1"/>
      <w:marLeft w:val="0"/>
      <w:marRight w:val="0"/>
      <w:marTop w:val="0"/>
      <w:marBottom w:val="0"/>
      <w:divBdr>
        <w:top w:val="none" w:sz="0" w:space="0" w:color="auto"/>
        <w:left w:val="none" w:sz="0" w:space="0" w:color="auto"/>
        <w:bottom w:val="none" w:sz="0" w:space="0" w:color="auto"/>
        <w:right w:val="none" w:sz="0" w:space="0" w:color="auto"/>
      </w:divBdr>
    </w:div>
    <w:div w:id="1283078191">
      <w:bodyDiv w:val="1"/>
      <w:marLeft w:val="0"/>
      <w:marRight w:val="0"/>
      <w:marTop w:val="0"/>
      <w:marBottom w:val="0"/>
      <w:divBdr>
        <w:top w:val="none" w:sz="0" w:space="0" w:color="auto"/>
        <w:left w:val="none" w:sz="0" w:space="0" w:color="auto"/>
        <w:bottom w:val="none" w:sz="0" w:space="0" w:color="auto"/>
        <w:right w:val="none" w:sz="0" w:space="0" w:color="auto"/>
      </w:divBdr>
      <w:divsChild>
        <w:div w:id="801574992">
          <w:marLeft w:val="0"/>
          <w:marRight w:val="0"/>
          <w:marTop w:val="0"/>
          <w:marBottom w:val="0"/>
          <w:divBdr>
            <w:top w:val="none" w:sz="0" w:space="0" w:color="auto"/>
            <w:left w:val="none" w:sz="0" w:space="0" w:color="auto"/>
            <w:bottom w:val="none" w:sz="0" w:space="0" w:color="auto"/>
            <w:right w:val="none" w:sz="0" w:space="0" w:color="auto"/>
          </w:divBdr>
        </w:div>
        <w:div w:id="449904957">
          <w:marLeft w:val="0"/>
          <w:marRight w:val="0"/>
          <w:marTop w:val="0"/>
          <w:marBottom w:val="0"/>
          <w:divBdr>
            <w:top w:val="none" w:sz="0" w:space="0" w:color="auto"/>
            <w:left w:val="none" w:sz="0" w:space="0" w:color="auto"/>
            <w:bottom w:val="none" w:sz="0" w:space="0" w:color="auto"/>
            <w:right w:val="none" w:sz="0" w:space="0" w:color="auto"/>
          </w:divBdr>
        </w:div>
        <w:div w:id="4788704">
          <w:marLeft w:val="0"/>
          <w:marRight w:val="0"/>
          <w:marTop w:val="0"/>
          <w:marBottom w:val="0"/>
          <w:divBdr>
            <w:top w:val="none" w:sz="0" w:space="0" w:color="auto"/>
            <w:left w:val="none" w:sz="0" w:space="0" w:color="auto"/>
            <w:bottom w:val="none" w:sz="0" w:space="0" w:color="auto"/>
            <w:right w:val="none" w:sz="0" w:space="0" w:color="auto"/>
          </w:divBdr>
        </w:div>
        <w:div w:id="328101724">
          <w:marLeft w:val="0"/>
          <w:marRight w:val="0"/>
          <w:marTop w:val="100"/>
          <w:marBottom w:val="100"/>
          <w:divBdr>
            <w:top w:val="none" w:sz="0" w:space="0" w:color="auto"/>
            <w:left w:val="none" w:sz="0" w:space="0" w:color="auto"/>
            <w:bottom w:val="none" w:sz="0" w:space="0" w:color="auto"/>
            <w:right w:val="none" w:sz="0" w:space="0" w:color="auto"/>
          </w:divBdr>
          <w:divsChild>
            <w:div w:id="1238321741">
              <w:marLeft w:val="0"/>
              <w:marRight w:val="0"/>
              <w:marTop w:val="2592"/>
              <w:marBottom w:val="0"/>
              <w:divBdr>
                <w:top w:val="none" w:sz="0" w:space="0" w:color="auto"/>
                <w:left w:val="none" w:sz="0" w:space="0" w:color="auto"/>
                <w:bottom w:val="none" w:sz="0" w:space="0" w:color="auto"/>
                <w:right w:val="none" w:sz="0" w:space="0" w:color="auto"/>
              </w:divBdr>
              <w:divsChild>
                <w:div w:id="1561212471">
                  <w:marLeft w:val="0"/>
                  <w:marRight w:val="0"/>
                  <w:marTop w:val="0"/>
                  <w:marBottom w:val="0"/>
                  <w:divBdr>
                    <w:top w:val="none" w:sz="0" w:space="0" w:color="auto"/>
                    <w:left w:val="none" w:sz="0" w:space="0" w:color="auto"/>
                    <w:bottom w:val="none" w:sz="0" w:space="0" w:color="auto"/>
                    <w:right w:val="none" w:sz="0" w:space="0" w:color="auto"/>
                  </w:divBdr>
                </w:div>
                <w:div w:id="212831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898267">
      <w:bodyDiv w:val="1"/>
      <w:marLeft w:val="0"/>
      <w:marRight w:val="0"/>
      <w:marTop w:val="0"/>
      <w:marBottom w:val="0"/>
      <w:divBdr>
        <w:top w:val="none" w:sz="0" w:space="0" w:color="auto"/>
        <w:left w:val="none" w:sz="0" w:space="0" w:color="auto"/>
        <w:bottom w:val="none" w:sz="0" w:space="0" w:color="auto"/>
        <w:right w:val="none" w:sz="0" w:space="0" w:color="auto"/>
      </w:divBdr>
      <w:divsChild>
        <w:div w:id="1957248863">
          <w:marLeft w:val="0"/>
          <w:marRight w:val="0"/>
          <w:marTop w:val="0"/>
          <w:marBottom w:val="0"/>
          <w:divBdr>
            <w:top w:val="none" w:sz="0" w:space="0" w:color="auto"/>
            <w:left w:val="none" w:sz="0" w:space="0" w:color="auto"/>
            <w:bottom w:val="none" w:sz="0" w:space="0" w:color="auto"/>
            <w:right w:val="none" w:sz="0" w:space="0" w:color="auto"/>
          </w:divBdr>
        </w:div>
        <w:div w:id="295843034">
          <w:marLeft w:val="0"/>
          <w:marRight w:val="0"/>
          <w:marTop w:val="0"/>
          <w:marBottom w:val="0"/>
          <w:divBdr>
            <w:top w:val="none" w:sz="0" w:space="0" w:color="auto"/>
            <w:left w:val="none" w:sz="0" w:space="0" w:color="auto"/>
            <w:bottom w:val="none" w:sz="0" w:space="0" w:color="auto"/>
            <w:right w:val="none" w:sz="0" w:space="0" w:color="auto"/>
          </w:divBdr>
        </w:div>
        <w:div w:id="640229686">
          <w:marLeft w:val="0"/>
          <w:marRight w:val="0"/>
          <w:marTop w:val="0"/>
          <w:marBottom w:val="0"/>
          <w:divBdr>
            <w:top w:val="none" w:sz="0" w:space="0" w:color="auto"/>
            <w:left w:val="none" w:sz="0" w:space="0" w:color="auto"/>
            <w:bottom w:val="none" w:sz="0" w:space="0" w:color="auto"/>
            <w:right w:val="none" w:sz="0" w:space="0" w:color="auto"/>
          </w:divBdr>
        </w:div>
        <w:div w:id="1458523344">
          <w:marLeft w:val="0"/>
          <w:marRight w:val="0"/>
          <w:marTop w:val="100"/>
          <w:marBottom w:val="100"/>
          <w:divBdr>
            <w:top w:val="none" w:sz="0" w:space="0" w:color="auto"/>
            <w:left w:val="none" w:sz="0" w:space="0" w:color="auto"/>
            <w:bottom w:val="none" w:sz="0" w:space="0" w:color="auto"/>
            <w:right w:val="none" w:sz="0" w:space="0" w:color="auto"/>
          </w:divBdr>
          <w:divsChild>
            <w:div w:id="574781978">
              <w:marLeft w:val="0"/>
              <w:marRight w:val="0"/>
              <w:marTop w:val="2592"/>
              <w:marBottom w:val="0"/>
              <w:divBdr>
                <w:top w:val="none" w:sz="0" w:space="0" w:color="auto"/>
                <w:left w:val="none" w:sz="0" w:space="0" w:color="auto"/>
                <w:bottom w:val="none" w:sz="0" w:space="0" w:color="auto"/>
                <w:right w:val="none" w:sz="0" w:space="0" w:color="auto"/>
              </w:divBdr>
              <w:divsChild>
                <w:div w:id="485821266">
                  <w:marLeft w:val="0"/>
                  <w:marRight w:val="0"/>
                  <w:marTop w:val="0"/>
                  <w:marBottom w:val="0"/>
                  <w:divBdr>
                    <w:top w:val="none" w:sz="0" w:space="0" w:color="auto"/>
                    <w:left w:val="none" w:sz="0" w:space="0" w:color="auto"/>
                    <w:bottom w:val="none" w:sz="0" w:space="0" w:color="auto"/>
                    <w:right w:val="none" w:sz="0" w:space="0" w:color="auto"/>
                  </w:divBdr>
                </w:div>
                <w:div w:id="14553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lecube-art.com/artiste/karima-el-karmoud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cube-art.com/artiste/katrin-strobel/" TargetMode="External"/><Relationship Id="rId5" Type="http://schemas.openxmlformats.org/officeDocument/2006/relationships/hyperlink" Target="https://lecube-art.com/exposition/le-coeur-sur-la-langu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1773</Words>
  <Characters>9754</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3</cp:revision>
  <dcterms:created xsi:type="dcterms:W3CDTF">2026-10-23T07:11:00Z</dcterms:created>
  <dcterms:modified xsi:type="dcterms:W3CDTF">2026-10-24T17:03:00Z</dcterms:modified>
</cp:coreProperties>
</file>